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60557" w14:textId="77777777" w:rsidR="005A3C0B" w:rsidRPr="00823A20" w:rsidRDefault="005A3C0B" w:rsidP="0016455F">
      <w:pPr>
        <w:rPr>
          <w:rFonts w:ascii="Tahoma" w:hAnsi="Tahoma" w:cs="Tahoma"/>
          <w:b/>
          <w:bCs/>
          <w:color w:val="002060"/>
        </w:rPr>
      </w:pPr>
      <w:bookmarkStart w:id="0" w:name="_Hlk113610274"/>
    </w:p>
    <w:p w14:paraId="5A25B7DE" w14:textId="27A5817D" w:rsidR="000675CD" w:rsidRPr="0063045C" w:rsidRDefault="002C3F12" w:rsidP="00823A20">
      <w:pPr>
        <w:rPr>
          <w:rFonts w:ascii="Tahoma" w:eastAsia="Times New Roman" w:hAnsi="Tahoma" w:cs="Tahoma"/>
          <w:b/>
          <w:bCs/>
          <w:color w:val="112D7F"/>
          <w:sz w:val="24"/>
          <w:szCs w:val="24"/>
          <w:lang w:eastAsia="en-GB"/>
        </w:rPr>
      </w:pPr>
      <w:r w:rsidRPr="0063045C">
        <w:rPr>
          <w:rFonts w:ascii="Tahoma" w:eastAsia="Times New Roman" w:hAnsi="Tahoma" w:cs="Tahoma"/>
          <w:b/>
          <w:bCs/>
          <w:color w:val="112D7F"/>
          <w:sz w:val="24"/>
          <w:szCs w:val="24"/>
          <w:lang w:eastAsia="en-GB"/>
        </w:rPr>
        <w:t xml:space="preserve">APSCo </w:t>
      </w:r>
      <w:r w:rsidR="00FF7FE2" w:rsidRPr="0063045C">
        <w:rPr>
          <w:rFonts w:ascii="Tahoma" w:eastAsia="Times New Roman" w:hAnsi="Tahoma" w:cs="Tahoma"/>
          <w:b/>
          <w:bCs/>
          <w:color w:val="112D7F"/>
          <w:sz w:val="24"/>
          <w:szCs w:val="24"/>
          <w:lang w:eastAsia="en-GB"/>
        </w:rPr>
        <w:t>Global Insights Webinar</w:t>
      </w:r>
      <w:r w:rsidR="00B95552" w:rsidRPr="0063045C">
        <w:rPr>
          <w:rFonts w:ascii="Tahoma" w:eastAsia="Times New Roman" w:hAnsi="Tahoma" w:cs="Tahoma"/>
          <w:b/>
          <w:bCs/>
          <w:color w:val="112D7F"/>
          <w:sz w:val="24"/>
          <w:szCs w:val="24"/>
          <w:lang w:eastAsia="en-GB"/>
        </w:rPr>
        <w:t>:</w:t>
      </w:r>
      <w:r w:rsidR="0040159B" w:rsidRPr="0063045C">
        <w:rPr>
          <w:rFonts w:ascii="Tahoma" w:eastAsia="Times New Roman" w:hAnsi="Tahoma" w:cs="Tahoma"/>
          <w:b/>
          <w:bCs/>
          <w:color w:val="112D7F"/>
          <w:sz w:val="24"/>
          <w:szCs w:val="24"/>
          <w:lang w:eastAsia="en-GB"/>
        </w:rPr>
        <w:t xml:space="preserve"> The Australian Recruitment Landscape</w:t>
      </w:r>
      <w:r w:rsidR="00DC1AF7" w:rsidRPr="0063045C">
        <w:rPr>
          <w:rFonts w:ascii="Tahoma" w:eastAsia="Times New Roman" w:hAnsi="Tahoma" w:cs="Tahoma"/>
          <w:b/>
          <w:bCs/>
          <w:color w:val="112D7F"/>
          <w:sz w:val="24"/>
          <w:szCs w:val="24"/>
          <w:lang w:eastAsia="en-GB"/>
        </w:rPr>
        <w:t xml:space="preserve"> </w:t>
      </w:r>
    </w:p>
    <w:p w14:paraId="4FB9ED3A" w14:textId="044CB5AD" w:rsidR="00693514" w:rsidRDefault="00693514" w:rsidP="001950DF">
      <w:pPr>
        <w:jc w:val="both"/>
        <w:rPr>
          <w:rFonts w:ascii="Tahoma" w:eastAsia="Times New Roman" w:hAnsi="Tahoma" w:cs="Tahoma"/>
          <w:color w:val="112D7F"/>
          <w:lang w:val="en-AU" w:eastAsia="en-GB"/>
        </w:rPr>
      </w:pPr>
      <w:r>
        <w:rPr>
          <w:rFonts w:ascii="Tahoma" w:eastAsia="Times New Roman" w:hAnsi="Tahoma" w:cs="Tahoma"/>
          <w:color w:val="112D7F"/>
          <w:lang w:val="en-AU" w:eastAsia="en-GB"/>
        </w:rPr>
        <w:t>While t</w:t>
      </w:r>
      <w:r w:rsidR="001950DF" w:rsidRPr="001950DF">
        <w:rPr>
          <w:rFonts w:ascii="Tahoma" w:eastAsia="Times New Roman" w:hAnsi="Tahoma" w:cs="Tahoma"/>
          <w:color w:val="112D7F"/>
          <w:lang w:val="en-AU" w:eastAsia="en-GB"/>
        </w:rPr>
        <w:t>here are</w:t>
      </w:r>
      <w:r>
        <w:rPr>
          <w:rFonts w:ascii="Tahoma" w:eastAsia="Times New Roman" w:hAnsi="Tahoma" w:cs="Tahoma"/>
          <w:color w:val="112D7F"/>
          <w:lang w:val="en-AU" w:eastAsia="en-GB"/>
        </w:rPr>
        <w:t xml:space="preserve"> </w:t>
      </w:r>
      <w:r w:rsidR="001950DF" w:rsidRPr="001950DF">
        <w:rPr>
          <w:rFonts w:ascii="Tahoma" w:eastAsia="Times New Roman" w:hAnsi="Tahoma" w:cs="Tahoma"/>
          <w:color w:val="112D7F"/>
          <w:lang w:val="en-AU" w:eastAsia="en-GB"/>
        </w:rPr>
        <w:t xml:space="preserve">clear parallels between the Australian and </w:t>
      </w:r>
      <w:r>
        <w:rPr>
          <w:rFonts w:ascii="Tahoma" w:eastAsia="Times New Roman" w:hAnsi="Tahoma" w:cs="Tahoma"/>
          <w:color w:val="112D7F"/>
          <w:lang w:val="en-AU" w:eastAsia="en-GB"/>
        </w:rPr>
        <w:t xml:space="preserve">other major </w:t>
      </w:r>
      <w:r w:rsidR="001950DF" w:rsidRPr="001950DF">
        <w:rPr>
          <w:rFonts w:ascii="Tahoma" w:eastAsia="Times New Roman" w:hAnsi="Tahoma" w:cs="Tahoma"/>
          <w:color w:val="112D7F"/>
          <w:lang w:val="en-AU" w:eastAsia="en-GB"/>
        </w:rPr>
        <w:t xml:space="preserve">recruitment markets, </w:t>
      </w:r>
      <w:r>
        <w:rPr>
          <w:rFonts w:ascii="Tahoma" w:eastAsia="Times New Roman" w:hAnsi="Tahoma" w:cs="Tahoma"/>
          <w:color w:val="112D7F"/>
          <w:lang w:val="en-AU" w:eastAsia="en-GB"/>
        </w:rPr>
        <w:t xml:space="preserve">such as the UK, </w:t>
      </w:r>
      <w:r w:rsidR="001950DF" w:rsidRPr="001950DF">
        <w:rPr>
          <w:rFonts w:ascii="Tahoma" w:eastAsia="Times New Roman" w:hAnsi="Tahoma" w:cs="Tahoma"/>
          <w:color w:val="112D7F"/>
          <w:lang w:val="en-AU" w:eastAsia="en-GB"/>
        </w:rPr>
        <w:t xml:space="preserve">operating in Australia can be complex for new entrants. State legislation along with a robust </w:t>
      </w:r>
      <w:r>
        <w:rPr>
          <w:rFonts w:ascii="Tahoma" w:eastAsia="Times New Roman" w:hAnsi="Tahoma" w:cs="Tahoma"/>
          <w:color w:val="112D7F"/>
          <w:lang w:val="en-AU" w:eastAsia="en-GB"/>
        </w:rPr>
        <w:t>i</w:t>
      </w:r>
      <w:r w:rsidR="001950DF" w:rsidRPr="001950DF">
        <w:rPr>
          <w:rFonts w:ascii="Tahoma" w:eastAsia="Times New Roman" w:hAnsi="Tahoma" w:cs="Tahoma"/>
          <w:color w:val="112D7F"/>
          <w:lang w:val="en-AU" w:eastAsia="en-GB"/>
        </w:rPr>
        <w:t xml:space="preserve">ndustrial </w:t>
      </w:r>
      <w:r>
        <w:rPr>
          <w:rFonts w:ascii="Tahoma" w:eastAsia="Times New Roman" w:hAnsi="Tahoma" w:cs="Tahoma"/>
          <w:color w:val="112D7F"/>
          <w:lang w:val="en-AU" w:eastAsia="en-GB"/>
        </w:rPr>
        <w:t>r</w:t>
      </w:r>
      <w:r w:rsidR="001950DF" w:rsidRPr="001950DF">
        <w:rPr>
          <w:rFonts w:ascii="Tahoma" w:eastAsia="Times New Roman" w:hAnsi="Tahoma" w:cs="Tahoma"/>
          <w:color w:val="112D7F"/>
          <w:lang w:val="en-AU" w:eastAsia="en-GB"/>
        </w:rPr>
        <w:t>elations system require a clear understanding of the landscape and a well-planned roadmap for firms looking to establish down under.</w:t>
      </w:r>
      <w:r w:rsidR="0063045C">
        <w:rPr>
          <w:rFonts w:ascii="Tahoma" w:eastAsia="Times New Roman" w:hAnsi="Tahoma" w:cs="Tahoma"/>
          <w:color w:val="112D7F"/>
          <w:lang w:val="en-AU" w:eastAsia="en-GB"/>
        </w:rPr>
        <w:t xml:space="preserve"> </w:t>
      </w:r>
      <w:r w:rsidR="001950DF" w:rsidRPr="001950DF">
        <w:rPr>
          <w:rFonts w:ascii="Tahoma" w:eastAsia="Times New Roman" w:hAnsi="Tahoma" w:cs="Tahoma"/>
          <w:color w:val="112D7F"/>
          <w:lang w:val="en-AU" w:eastAsia="en-GB"/>
        </w:rPr>
        <w:t>Join APSCo Australia MD, Lesley Horsburgh with special guests Nicola Martin</w:t>
      </w:r>
      <w:r>
        <w:rPr>
          <w:rFonts w:ascii="Tahoma" w:eastAsia="Times New Roman" w:hAnsi="Tahoma" w:cs="Tahoma"/>
          <w:color w:val="112D7F"/>
          <w:lang w:val="en-AU" w:eastAsia="en-GB"/>
        </w:rPr>
        <w:t xml:space="preserve"> (</w:t>
      </w:r>
      <w:r w:rsidR="001950DF" w:rsidRPr="001950DF">
        <w:rPr>
          <w:rFonts w:ascii="Tahoma" w:eastAsia="Times New Roman" w:hAnsi="Tahoma" w:cs="Tahoma"/>
          <w:color w:val="112D7F"/>
          <w:lang w:val="en-AU" w:eastAsia="en-GB"/>
        </w:rPr>
        <w:t>Employment Law Partner, Squire Patton Boggs</w:t>
      </w:r>
      <w:r>
        <w:rPr>
          <w:rFonts w:ascii="Tahoma" w:eastAsia="Times New Roman" w:hAnsi="Tahoma" w:cs="Tahoma"/>
          <w:color w:val="112D7F"/>
          <w:lang w:val="en-AU" w:eastAsia="en-GB"/>
        </w:rPr>
        <w:t>)</w:t>
      </w:r>
      <w:r w:rsidR="001950DF" w:rsidRPr="001950DF">
        <w:rPr>
          <w:rFonts w:ascii="Tahoma" w:eastAsia="Times New Roman" w:hAnsi="Tahoma" w:cs="Tahoma"/>
          <w:color w:val="112D7F"/>
          <w:lang w:val="en-AU" w:eastAsia="en-GB"/>
        </w:rPr>
        <w:t>, Paul Masters</w:t>
      </w:r>
      <w:r>
        <w:rPr>
          <w:rFonts w:ascii="Tahoma" w:eastAsia="Times New Roman" w:hAnsi="Tahoma" w:cs="Tahoma"/>
          <w:color w:val="112D7F"/>
          <w:lang w:val="en-AU" w:eastAsia="en-GB"/>
        </w:rPr>
        <w:t xml:space="preserve"> (</w:t>
      </w:r>
      <w:r w:rsidR="001950DF" w:rsidRPr="001950DF">
        <w:rPr>
          <w:rFonts w:ascii="Tahoma" w:eastAsia="Times New Roman" w:hAnsi="Tahoma" w:cs="Tahoma"/>
          <w:color w:val="112D7F"/>
          <w:lang w:val="en-AU" w:eastAsia="en-GB"/>
        </w:rPr>
        <w:t>Managing Director, Sovereign Private</w:t>
      </w:r>
      <w:r>
        <w:rPr>
          <w:rFonts w:ascii="Tahoma" w:eastAsia="Times New Roman" w:hAnsi="Tahoma" w:cs="Tahoma"/>
          <w:color w:val="112D7F"/>
          <w:lang w:val="en-AU" w:eastAsia="en-GB"/>
        </w:rPr>
        <w:t xml:space="preserve">) </w:t>
      </w:r>
      <w:r w:rsidR="001950DF" w:rsidRPr="001950DF">
        <w:rPr>
          <w:rFonts w:ascii="Tahoma" w:eastAsia="Times New Roman" w:hAnsi="Tahoma" w:cs="Tahoma"/>
          <w:color w:val="112D7F"/>
          <w:lang w:val="en-AU" w:eastAsia="en-GB"/>
        </w:rPr>
        <w:t xml:space="preserve">and </w:t>
      </w:r>
      <w:r w:rsidR="00BB1FB6" w:rsidRPr="001950DF">
        <w:rPr>
          <w:rFonts w:ascii="Tahoma" w:eastAsia="Times New Roman" w:hAnsi="Tahoma" w:cs="Tahoma"/>
          <w:color w:val="112D7F"/>
          <w:lang w:val="en-AU" w:eastAsia="en-GB"/>
        </w:rPr>
        <w:t>Steve Smith</w:t>
      </w:r>
      <w:r>
        <w:rPr>
          <w:rFonts w:ascii="Tahoma" w:eastAsia="Times New Roman" w:hAnsi="Tahoma" w:cs="Tahoma"/>
          <w:color w:val="112D7F"/>
          <w:lang w:val="en-AU" w:eastAsia="en-GB"/>
        </w:rPr>
        <w:t xml:space="preserve"> (</w:t>
      </w:r>
      <w:r w:rsidR="00F37A95">
        <w:rPr>
          <w:rFonts w:ascii="Tahoma" w:eastAsia="Times New Roman" w:hAnsi="Tahoma" w:cs="Tahoma"/>
          <w:color w:val="112D7F"/>
          <w:lang w:val="en-AU" w:eastAsia="en-GB"/>
        </w:rPr>
        <w:t>Founder &amp; Director</w:t>
      </w:r>
      <w:r w:rsidR="00BB1FB6" w:rsidRPr="001950DF">
        <w:rPr>
          <w:rFonts w:ascii="Tahoma" w:eastAsia="Times New Roman" w:hAnsi="Tahoma" w:cs="Tahoma"/>
          <w:color w:val="112D7F"/>
          <w:lang w:val="en-AU" w:eastAsia="en-GB"/>
        </w:rPr>
        <w:t>, Sirius Group</w:t>
      </w:r>
      <w:r>
        <w:rPr>
          <w:rFonts w:ascii="Tahoma" w:eastAsia="Times New Roman" w:hAnsi="Tahoma" w:cs="Tahoma"/>
          <w:color w:val="112D7F"/>
          <w:lang w:val="en-AU" w:eastAsia="en-GB"/>
        </w:rPr>
        <w:t xml:space="preserve">) </w:t>
      </w:r>
      <w:r w:rsidR="00BB1FB6">
        <w:rPr>
          <w:rFonts w:ascii="Tahoma" w:eastAsia="Times New Roman" w:hAnsi="Tahoma" w:cs="Tahoma"/>
          <w:color w:val="112D7F"/>
          <w:lang w:val="en-AU" w:eastAsia="en-GB"/>
        </w:rPr>
        <w:t>and</w:t>
      </w:r>
      <w:r w:rsidR="00BB1FB6" w:rsidRPr="001950DF">
        <w:rPr>
          <w:rFonts w:ascii="Tahoma" w:eastAsia="Times New Roman" w:hAnsi="Tahoma" w:cs="Tahoma"/>
          <w:color w:val="112D7F"/>
          <w:lang w:val="en-AU" w:eastAsia="en-GB"/>
        </w:rPr>
        <w:t xml:space="preserve"> </w:t>
      </w:r>
      <w:r w:rsidR="001950DF" w:rsidRPr="001950DF">
        <w:rPr>
          <w:rFonts w:ascii="Tahoma" w:eastAsia="Times New Roman" w:hAnsi="Tahoma" w:cs="Tahoma"/>
          <w:color w:val="112D7F"/>
          <w:lang w:val="en-AU" w:eastAsia="en-GB"/>
        </w:rPr>
        <w:t xml:space="preserve">APSCo </w:t>
      </w:r>
      <w:r w:rsidR="00BB1FB6">
        <w:rPr>
          <w:rFonts w:ascii="Tahoma" w:eastAsia="Times New Roman" w:hAnsi="Tahoma" w:cs="Tahoma"/>
          <w:color w:val="112D7F"/>
          <w:lang w:val="en-AU" w:eastAsia="en-GB"/>
        </w:rPr>
        <w:t xml:space="preserve">Australia </w:t>
      </w:r>
      <w:r w:rsidR="001950DF" w:rsidRPr="001950DF">
        <w:rPr>
          <w:rFonts w:ascii="Tahoma" w:eastAsia="Times New Roman" w:hAnsi="Tahoma" w:cs="Tahoma"/>
          <w:color w:val="112D7F"/>
          <w:lang w:val="en-AU" w:eastAsia="en-GB"/>
        </w:rPr>
        <w:t>Chair, as they share key information to ensure your Australian venture is a success.</w:t>
      </w:r>
    </w:p>
    <w:p w14:paraId="368F7DE6" w14:textId="7960D444" w:rsidR="001950DF" w:rsidRDefault="007311C7" w:rsidP="001950DF">
      <w:pPr>
        <w:jc w:val="both"/>
        <w:rPr>
          <w:rFonts w:ascii="Tahoma" w:eastAsia="Times New Roman" w:hAnsi="Tahoma" w:cs="Tahoma"/>
          <w:color w:val="112D7F"/>
          <w:lang w:val="en-AU" w:eastAsia="en-GB"/>
        </w:rPr>
      </w:pPr>
      <w:r w:rsidRPr="007311C7">
        <w:rPr>
          <w:rFonts w:ascii="Tahoma" w:eastAsia="Times New Roman" w:hAnsi="Tahoma" w:cs="Tahoma"/>
          <w:noProof/>
          <w:color w:val="112D7F"/>
          <w:lang w:eastAsia="en-GB"/>
        </w:rPr>
        <w:drawing>
          <wp:anchor distT="0" distB="0" distL="114300" distR="114300" simplePos="0" relativeHeight="251670528" behindDoc="1" locked="0" layoutInCell="1" allowOverlap="1" wp14:anchorId="4C66D243" wp14:editId="5F4D34C4">
            <wp:simplePos x="0" y="0"/>
            <wp:positionH relativeFrom="column">
              <wp:posOffset>2120900</wp:posOffset>
            </wp:positionH>
            <wp:positionV relativeFrom="paragraph">
              <wp:posOffset>690245</wp:posOffset>
            </wp:positionV>
            <wp:extent cx="4551045" cy="2550795"/>
            <wp:effectExtent l="0" t="0" r="1905" b="1905"/>
            <wp:wrapTight wrapText="bothSides">
              <wp:wrapPolygon edited="0">
                <wp:start x="0" y="0"/>
                <wp:lineTo x="0" y="21455"/>
                <wp:lineTo x="21519" y="21455"/>
                <wp:lineTo x="21519" y="0"/>
                <wp:lineTo x="0" y="0"/>
              </wp:wrapPolygon>
            </wp:wrapTight>
            <wp:docPr id="151053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33585" name=""/>
                    <pic:cNvPicPr/>
                  </pic:nvPicPr>
                  <pic:blipFill rotWithShape="1">
                    <a:blip r:embed="rId11" cstate="print">
                      <a:extLst>
                        <a:ext uri="{28A0092B-C50C-407E-A947-70E740481C1C}">
                          <a14:useLocalDpi xmlns:a14="http://schemas.microsoft.com/office/drawing/2010/main" val="0"/>
                        </a:ext>
                      </a:extLst>
                    </a:blip>
                    <a:srcRect l="860" t="2672" r="382" b="634"/>
                    <a:stretch/>
                  </pic:blipFill>
                  <pic:spPr bwMode="auto">
                    <a:xfrm>
                      <a:off x="0" y="0"/>
                      <a:ext cx="4551045" cy="255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870">
        <w:rPr>
          <w:rFonts w:ascii="Tahoma" w:eastAsia="Times New Roman" w:hAnsi="Tahoma" w:cs="Tahoma"/>
          <w:color w:val="112D7F"/>
          <w:lang w:val="en-AU" w:eastAsia="en-GB"/>
        </w:rPr>
        <w:t>C</w:t>
      </w:r>
      <w:r w:rsidR="00693514">
        <w:rPr>
          <w:rFonts w:ascii="Tahoma" w:eastAsia="Times New Roman" w:hAnsi="Tahoma" w:cs="Tahoma"/>
          <w:color w:val="112D7F"/>
          <w:lang w:val="en-AU" w:eastAsia="en-GB"/>
        </w:rPr>
        <w:t xml:space="preserve">overing </w:t>
      </w:r>
      <w:r w:rsidR="001950DF" w:rsidRPr="001950DF">
        <w:rPr>
          <w:rFonts w:ascii="Tahoma" w:eastAsia="Times New Roman" w:hAnsi="Tahoma" w:cs="Tahoma"/>
          <w:color w:val="112D7F"/>
          <w:lang w:val="en-AU" w:eastAsia="en-GB"/>
        </w:rPr>
        <w:t>employment and tax law, operating conditions, market sentiment and the 22 years’ experience of one of the most successful IT firms in Australian recruitment, the panel will dive into the realities, complexities and opportunities that Australia offers.</w:t>
      </w:r>
    </w:p>
    <w:p w14:paraId="4B6185D2" w14:textId="779CF0BF" w:rsidR="006D3B9F" w:rsidRPr="00523C1C" w:rsidRDefault="006D3B9F" w:rsidP="00523C1C">
      <w:pPr>
        <w:jc w:val="both"/>
        <w:rPr>
          <w:rFonts w:ascii="Tahoma" w:eastAsia="Times New Roman" w:hAnsi="Tahoma" w:cs="Tahoma"/>
          <w:color w:val="112D7F"/>
          <w:lang w:eastAsia="en-GB"/>
        </w:rPr>
      </w:pPr>
    </w:p>
    <w:p w14:paraId="2BE18130" w14:textId="559AE075" w:rsidR="003F33E8" w:rsidRPr="00823A20" w:rsidRDefault="00823A20" w:rsidP="003F33E8">
      <w:pPr>
        <w:spacing w:after="0" w:line="360" w:lineRule="auto"/>
        <w:rPr>
          <w:rFonts w:ascii="Tahoma" w:eastAsia="Times New Roman" w:hAnsi="Tahoma" w:cs="Tahoma"/>
          <w:b/>
          <w:bCs/>
          <w:color w:val="112D7F"/>
          <w:lang w:eastAsia="en-GB"/>
        </w:rPr>
      </w:pPr>
      <w:r w:rsidRPr="00823A20">
        <w:rPr>
          <w:rFonts w:ascii="Tahoma" w:eastAsia="Times New Roman" w:hAnsi="Tahoma" w:cs="Tahoma"/>
          <w:b/>
          <w:bCs/>
          <w:color w:val="112D7F"/>
          <w:lang w:eastAsia="en-GB"/>
        </w:rPr>
        <w:t>D</w:t>
      </w:r>
      <w:r w:rsidR="003F33E8" w:rsidRPr="00823A20">
        <w:rPr>
          <w:rFonts w:ascii="Tahoma" w:eastAsia="Times New Roman" w:hAnsi="Tahoma" w:cs="Tahoma"/>
          <w:b/>
          <w:bCs/>
          <w:color w:val="112D7F"/>
          <w:lang w:eastAsia="en-GB"/>
        </w:rPr>
        <w:t>ate:</w:t>
      </w:r>
      <w:r w:rsidR="003F33E8" w:rsidRPr="00823A20">
        <w:rPr>
          <w:rFonts w:ascii="Tahoma" w:hAnsi="Tahoma" w:cs="Tahoma"/>
          <w:b/>
          <w:bCs/>
          <w:color w:val="002060"/>
        </w:rPr>
        <w:t xml:space="preserve"> </w:t>
      </w:r>
      <w:r w:rsidR="003F33E8" w:rsidRPr="00823A20">
        <w:rPr>
          <w:rFonts w:ascii="Tahoma" w:hAnsi="Tahoma" w:cs="Tahoma"/>
          <w:b/>
          <w:bCs/>
          <w:color w:val="002060"/>
        </w:rPr>
        <w:tab/>
      </w:r>
      <w:r w:rsidR="00633341" w:rsidRPr="00823A20">
        <w:rPr>
          <w:rFonts w:ascii="Tahoma" w:eastAsia="Times New Roman" w:hAnsi="Tahoma" w:cs="Tahoma"/>
          <w:color w:val="112D7F"/>
          <w:lang w:eastAsia="en-GB"/>
        </w:rPr>
        <w:t>T</w:t>
      </w:r>
      <w:r w:rsidR="00FF7FE2">
        <w:rPr>
          <w:rFonts w:ascii="Tahoma" w:eastAsia="Times New Roman" w:hAnsi="Tahoma" w:cs="Tahoma"/>
          <w:color w:val="112D7F"/>
          <w:lang w:eastAsia="en-GB"/>
        </w:rPr>
        <w:t>uesday 1</w:t>
      </w:r>
      <w:r w:rsidR="001950DF">
        <w:rPr>
          <w:rFonts w:ascii="Tahoma" w:eastAsia="Times New Roman" w:hAnsi="Tahoma" w:cs="Tahoma"/>
          <w:color w:val="112D7F"/>
          <w:lang w:eastAsia="en-GB"/>
        </w:rPr>
        <w:t>5</w:t>
      </w:r>
      <w:r w:rsidR="00FF7FE2" w:rsidRPr="00FF7FE2">
        <w:rPr>
          <w:rFonts w:ascii="Tahoma" w:eastAsia="Times New Roman" w:hAnsi="Tahoma" w:cs="Tahoma"/>
          <w:color w:val="112D7F"/>
          <w:vertAlign w:val="superscript"/>
          <w:lang w:eastAsia="en-GB"/>
        </w:rPr>
        <w:t>th</w:t>
      </w:r>
      <w:r w:rsidR="00FF7FE2">
        <w:rPr>
          <w:rFonts w:ascii="Tahoma" w:eastAsia="Times New Roman" w:hAnsi="Tahoma" w:cs="Tahoma"/>
          <w:color w:val="112D7F"/>
          <w:lang w:eastAsia="en-GB"/>
        </w:rPr>
        <w:t xml:space="preserve"> </w:t>
      </w:r>
      <w:r w:rsidR="001950DF">
        <w:rPr>
          <w:rFonts w:ascii="Tahoma" w:eastAsia="Times New Roman" w:hAnsi="Tahoma" w:cs="Tahoma"/>
          <w:color w:val="112D7F"/>
          <w:lang w:eastAsia="en-GB"/>
        </w:rPr>
        <w:t>April</w:t>
      </w:r>
      <w:r w:rsidR="006D3B9F" w:rsidRPr="00823A20">
        <w:rPr>
          <w:rFonts w:ascii="Tahoma" w:hAnsi="Tahoma" w:cs="Tahoma"/>
          <w:color w:val="002060"/>
        </w:rPr>
        <w:t xml:space="preserve">  </w:t>
      </w:r>
    </w:p>
    <w:p w14:paraId="452AD9B1" w14:textId="459B665B" w:rsidR="00D13B1E" w:rsidRDefault="003F33E8" w:rsidP="00DC1AF7">
      <w:pPr>
        <w:spacing w:after="0" w:line="360" w:lineRule="auto"/>
        <w:rPr>
          <w:rFonts w:ascii="Tahoma" w:eastAsia="Times New Roman" w:hAnsi="Tahoma" w:cs="Tahoma"/>
          <w:color w:val="112D7F"/>
          <w:lang w:eastAsia="en-GB"/>
        </w:rPr>
      </w:pPr>
      <w:r w:rsidRPr="00823A20">
        <w:rPr>
          <w:rFonts w:ascii="Tahoma" w:eastAsia="Times New Roman" w:hAnsi="Tahoma" w:cs="Tahoma"/>
          <w:b/>
          <w:bCs/>
          <w:color w:val="112D7F"/>
          <w:lang w:eastAsia="en-GB"/>
        </w:rPr>
        <w:t>Time:</w:t>
      </w:r>
      <w:r w:rsidRPr="00823A20">
        <w:rPr>
          <w:rFonts w:ascii="Tahoma" w:eastAsia="Times New Roman" w:hAnsi="Tahoma" w:cs="Tahoma"/>
          <w:b/>
          <w:bCs/>
          <w:color w:val="112D7F"/>
          <w:lang w:eastAsia="en-GB"/>
        </w:rPr>
        <w:tab/>
      </w:r>
      <w:r w:rsidR="001950DF">
        <w:rPr>
          <w:rFonts w:ascii="Tahoma" w:eastAsia="Times New Roman" w:hAnsi="Tahoma" w:cs="Tahoma"/>
          <w:color w:val="112D7F"/>
          <w:lang w:eastAsia="en-GB"/>
        </w:rPr>
        <w:t>08</w:t>
      </w:r>
      <w:r w:rsidR="00FF7FE2" w:rsidRPr="00FF7FE2">
        <w:rPr>
          <w:rFonts w:ascii="Tahoma" w:eastAsia="Times New Roman" w:hAnsi="Tahoma" w:cs="Tahoma"/>
          <w:color w:val="112D7F"/>
          <w:lang w:eastAsia="en-GB"/>
        </w:rPr>
        <w:t>:</w:t>
      </w:r>
      <w:r w:rsidR="001950DF">
        <w:rPr>
          <w:rFonts w:ascii="Tahoma" w:eastAsia="Times New Roman" w:hAnsi="Tahoma" w:cs="Tahoma"/>
          <w:color w:val="112D7F"/>
          <w:lang w:eastAsia="en-GB"/>
        </w:rPr>
        <w:t>3</w:t>
      </w:r>
      <w:r w:rsidR="00FF7FE2" w:rsidRPr="00FF7FE2">
        <w:rPr>
          <w:rFonts w:ascii="Tahoma" w:eastAsia="Times New Roman" w:hAnsi="Tahoma" w:cs="Tahoma"/>
          <w:color w:val="112D7F"/>
          <w:lang w:eastAsia="en-GB"/>
        </w:rPr>
        <w:t>0 BST</w:t>
      </w:r>
    </w:p>
    <w:p w14:paraId="20063F6A" w14:textId="75B279F6" w:rsidR="00FF7FE2" w:rsidRDefault="00D13B1E" w:rsidP="00DC1AF7">
      <w:pPr>
        <w:spacing w:after="0" w:line="360" w:lineRule="auto"/>
        <w:rPr>
          <w:rFonts w:ascii="Tahoma" w:eastAsia="Times New Roman" w:hAnsi="Tahoma" w:cs="Tahoma"/>
          <w:color w:val="112D7F"/>
          <w:lang w:eastAsia="en-GB"/>
        </w:rPr>
      </w:pPr>
      <w:r>
        <w:rPr>
          <w:rFonts w:ascii="Tahoma" w:eastAsia="Times New Roman" w:hAnsi="Tahoma" w:cs="Tahoma"/>
          <w:color w:val="112D7F"/>
          <w:lang w:eastAsia="en-GB"/>
        </w:rPr>
        <w:tab/>
        <w:t>09.30 CEST</w:t>
      </w:r>
    </w:p>
    <w:p w14:paraId="25999AEC" w14:textId="3A944625" w:rsidR="00D13B1E" w:rsidRDefault="00D13B1E" w:rsidP="00DC1AF7">
      <w:pPr>
        <w:spacing w:after="0" w:line="360" w:lineRule="auto"/>
        <w:rPr>
          <w:rFonts w:ascii="Tahoma" w:eastAsia="Times New Roman" w:hAnsi="Tahoma" w:cs="Tahoma"/>
          <w:color w:val="112D7F"/>
          <w:lang w:eastAsia="en-GB"/>
        </w:rPr>
      </w:pPr>
      <w:r>
        <w:rPr>
          <w:rFonts w:ascii="Tahoma" w:eastAsia="Times New Roman" w:hAnsi="Tahoma" w:cs="Tahoma"/>
          <w:color w:val="112D7F"/>
          <w:lang w:eastAsia="en-GB"/>
        </w:rPr>
        <w:tab/>
        <w:t>15:30 SST / MYT</w:t>
      </w:r>
    </w:p>
    <w:p w14:paraId="15013436" w14:textId="1841FC39" w:rsidR="00D13B1E" w:rsidRDefault="00D13B1E" w:rsidP="00DC1AF7">
      <w:pPr>
        <w:spacing w:after="0" w:line="360" w:lineRule="auto"/>
        <w:rPr>
          <w:rFonts w:ascii="Segoe UI" w:hAnsi="Segoe UI" w:cs="Segoe UI"/>
          <w:sz w:val="21"/>
          <w:szCs w:val="21"/>
          <w:shd w:val="clear" w:color="auto" w:fill="FFFFFF"/>
        </w:rPr>
      </w:pPr>
      <w:r>
        <w:rPr>
          <w:rFonts w:ascii="Tahoma" w:eastAsia="Times New Roman" w:hAnsi="Tahoma" w:cs="Tahoma"/>
          <w:color w:val="112D7F"/>
          <w:lang w:eastAsia="en-GB"/>
        </w:rPr>
        <w:tab/>
        <w:t>17:30 AEST</w:t>
      </w:r>
    </w:p>
    <w:p w14:paraId="55B46327" w14:textId="77777777" w:rsidR="00170870" w:rsidRDefault="00170870" w:rsidP="00DC1AF7">
      <w:pPr>
        <w:spacing w:after="0" w:line="360" w:lineRule="auto"/>
        <w:rPr>
          <w:rFonts w:ascii="Tahoma" w:eastAsia="Times New Roman" w:hAnsi="Tahoma" w:cs="Tahoma"/>
          <w:b/>
          <w:bCs/>
          <w:color w:val="112D7F"/>
          <w:lang w:eastAsia="en-GB"/>
        </w:rPr>
      </w:pPr>
    </w:p>
    <w:p w14:paraId="6F5BCED2" w14:textId="12BC1D15" w:rsidR="00DC1AF7" w:rsidRPr="00DC1AF7" w:rsidRDefault="003F33E8" w:rsidP="00DC1AF7">
      <w:pPr>
        <w:spacing w:after="0" w:line="360" w:lineRule="auto"/>
        <w:rPr>
          <w:rFonts w:ascii="Tahoma" w:eastAsia="Times New Roman" w:hAnsi="Tahoma" w:cs="Tahoma"/>
          <w:color w:val="112D7F"/>
          <w:lang w:eastAsia="en-GB"/>
        </w:rPr>
      </w:pPr>
      <w:r w:rsidRPr="00823A20">
        <w:rPr>
          <w:rFonts w:ascii="Tahoma" w:eastAsia="Times New Roman" w:hAnsi="Tahoma" w:cs="Tahoma"/>
          <w:b/>
          <w:bCs/>
          <w:color w:val="112D7F"/>
          <w:lang w:eastAsia="en-GB"/>
        </w:rPr>
        <w:t>Venue:</w:t>
      </w:r>
      <w:r w:rsidR="00823A20">
        <w:rPr>
          <w:rFonts w:ascii="Tahoma" w:eastAsia="Times New Roman" w:hAnsi="Tahoma" w:cs="Tahoma"/>
          <w:b/>
          <w:bCs/>
          <w:color w:val="112D7F"/>
          <w:lang w:eastAsia="en-GB"/>
        </w:rPr>
        <w:t xml:space="preserve"> </w:t>
      </w:r>
      <w:r w:rsidR="00B97B47" w:rsidRPr="00823A20">
        <w:rPr>
          <w:rFonts w:ascii="Tahoma" w:eastAsia="Times New Roman" w:hAnsi="Tahoma" w:cs="Tahoma"/>
          <w:color w:val="112D7F"/>
          <w:lang w:eastAsia="en-GB"/>
        </w:rPr>
        <w:t>Zoom</w:t>
      </w:r>
      <w:r w:rsidRPr="00823A20">
        <w:rPr>
          <w:rFonts w:ascii="Tahoma" w:eastAsia="Times New Roman" w:hAnsi="Tahoma" w:cs="Tahoma"/>
          <w:color w:val="112D7F"/>
          <w:lang w:eastAsia="en-GB"/>
        </w:rPr>
        <w:t xml:space="preserve"> Webinar</w:t>
      </w:r>
      <w:bookmarkEnd w:id="0"/>
      <w:r w:rsidR="00823A20" w:rsidRPr="00823A20">
        <w:rPr>
          <w:rFonts w:ascii="Tahoma" w:eastAsia="Times New Roman" w:hAnsi="Tahoma" w:cs="Tahoma"/>
          <w:color w:val="112D7F"/>
          <w:lang w:eastAsia="en-GB"/>
        </w:rPr>
        <w:t xml:space="preserve"> </w:t>
      </w:r>
      <w:r w:rsidR="00DC1AF7">
        <w:rPr>
          <w:rFonts w:ascii="Tahoma" w:eastAsia="Times New Roman" w:hAnsi="Tahoma" w:cs="Tahoma"/>
          <w:color w:val="112D7F"/>
          <w:lang w:eastAsia="en-GB"/>
        </w:rPr>
        <w:t xml:space="preserve">     </w:t>
      </w:r>
    </w:p>
    <w:p w14:paraId="241E2227" w14:textId="301A4EDE" w:rsidR="00823A20" w:rsidRPr="00823A20" w:rsidRDefault="00823A20" w:rsidP="00823A20">
      <w:pPr>
        <w:spacing w:after="0" w:line="360" w:lineRule="auto"/>
        <w:rPr>
          <w:rFonts w:ascii="Tahoma" w:eastAsia="Times New Roman" w:hAnsi="Tahoma" w:cs="Tahoma"/>
          <w:b/>
          <w:bCs/>
          <w:color w:val="112D7F"/>
          <w:lang w:eastAsia="en-GB"/>
        </w:rPr>
      </w:pPr>
    </w:p>
    <w:p w14:paraId="04883E64" w14:textId="77777777" w:rsidR="007311C7" w:rsidRDefault="007311C7" w:rsidP="006B4A35">
      <w:pPr>
        <w:spacing w:before="120" w:after="0"/>
        <w:rPr>
          <w:rFonts w:ascii="Tahoma" w:hAnsi="Tahoma" w:cs="Tahoma"/>
          <w:b/>
          <w:bCs/>
          <w:color w:val="002060"/>
        </w:rPr>
      </w:pPr>
    </w:p>
    <w:p w14:paraId="76353A0A" w14:textId="77777777" w:rsidR="007311C7" w:rsidRDefault="007311C7" w:rsidP="006B4A35">
      <w:pPr>
        <w:spacing w:before="120" w:after="0"/>
        <w:rPr>
          <w:rFonts w:ascii="Tahoma" w:hAnsi="Tahoma" w:cs="Tahoma"/>
          <w:b/>
          <w:bCs/>
          <w:color w:val="002060"/>
        </w:rPr>
      </w:pPr>
    </w:p>
    <w:p w14:paraId="785A8B50" w14:textId="77777777" w:rsidR="007311C7" w:rsidRDefault="007311C7" w:rsidP="006B4A35">
      <w:pPr>
        <w:spacing w:before="120" w:after="0"/>
        <w:rPr>
          <w:rFonts w:ascii="Tahoma" w:hAnsi="Tahoma" w:cs="Tahoma"/>
          <w:b/>
          <w:bCs/>
          <w:color w:val="002060"/>
        </w:rPr>
      </w:pPr>
    </w:p>
    <w:p w14:paraId="34B716BA" w14:textId="77777777" w:rsidR="007311C7" w:rsidRDefault="007311C7" w:rsidP="006B4A35">
      <w:pPr>
        <w:spacing w:before="120" w:after="0"/>
        <w:rPr>
          <w:rFonts w:ascii="Tahoma" w:hAnsi="Tahoma" w:cs="Tahoma"/>
          <w:b/>
          <w:bCs/>
          <w:color w:val="002060"/>
        </w:rPr>
      </w:pPr>
    </w:p>
    <w:p w14:paraId="7D9E25D7" w14:textId="77777777" w:rsidR="007311C7" w:rsidRDefault="007311C7" w:rsidP="006B4A35">
      <w:pPr>
        <w:spacing w:before="120" w:after="0"/>
        <w:rPr>
          <w:rFonts w:ascii="Tahoma" w:hAnsi="Tahoma" w:cs="Tahoma"/>
          <w:b/>
          <w:bCs/>
          <w:color w:val="002060"/>
        </w:rPr>
      </w:pPr>
    </w:p>
    <w:p w14:paraId="57228CD9" w14:textId="412A4652" w:rsidR="00267130" w:rsidRDefault="004368C6" w:rsidP="006B4A35">
      <w:pPr>
        <w:spacing w:before="120" w:after="0"/>
        <w:rPr>
          <w:rFonts w:ascii="Tahoma" w:hAnsi="Tahoma" w:cs="Tahoma"/>
          <w:b/>
          <w:bCs/>
          <w:color w:val="002060"/>
          <w:sz w:val="24"/>
          <w:szCs w:val="24"/>
        </w:rPr>
      </w:pPr>
      <w:r w:rsidRPr="0063045C">
        <w:rPr>
          <w:rFonts w:ascii="Tahoma" w:hAnsi="Tahoma" w:cs="Tahoma"/>
          <w:b/>
          <w:bCs/>
          <w:color w:val="002060"/>
          <w:sz w:val="24"/>
          <w:szCs w:val="24"/>
        </w:rPr>
        <w:t>A</w:t>
      </w:r>
      <w:r w:rsidR="00CC7A31" w:rsidRPr="0063045C">
        <w:rPr>
          <w:rFonts w:ascii="Tahoma" w:hAnsi="Tahoma" w:cs="Tahoma"/>
          <w:b/>
          <w:bCs/>
          <w:color w:val="002060"/>
          <w:sz w:val="24"/>
          <w:szCs w:val="24"/>
        </w:rPr>
        <w:t>genda</w:t>
      </w:r>
    </w:p>
    <w:p w14:paraId="15767125" w14:textId="6B2608DA" w:rsidR="00267130" w:rsidRPr="0063045C" w:rsidRDefault="00267130" w:rsidP="00CF5ACF">
      <w:pPr>
        <w:pStyle w:val="NoSpacing"/>
        <w:rPr>
          <w:rFonts w:ascii="Tahoma" w:hAnsi="Tahoma" w:cs="Tahoma"/>
          <w:b/>
          <w:bCs/>
          <w:color w:val="002060"/>
          <w:sz w:val="24"/>
          <w:szCs w:val="24"/>
        </w:rPr>
      </w:pPr>
    </w:p>
    <w:p w14:paraId="763762C3" w14:textId="002B7C83" w:rsidR="004368C6" w:rsidRPr="00667A53" w:rsidRDefault="0063045C" w:rsidP="00CC7A31">
      <w:pPr>
        <w:pStyle w:val="NoSpacing"/>
        <w:rPr>
          <w:rFonts w:ascii="Tahoma" w:hAnsi="Tahoma" w:cs="Tahoma"/>
          <w:b/>
          <w:bCs/>
          <w:color w:val="002060"/>
        </w:rPr>
      </w:pPr>
      <w:r w:rsidRPr="00667A53">
        <w:rPr>
          <w:rFonts w:ascii="Tahoma" w:hAnsi="Tahoma" w:cs="Tahoma"/>
          <w:b/>
          <w:bCs/>
          <w:color w:val="002060"/>
        </w:rPr>
        <w:t>0</w:t>
      </w:r>
      <w:r w:rsidR="007311C7" w:rsidRPr="00667A53">
        <w:rPr>
          <w:rFonts w:ascii="Tahoma" w:hAnsi="Tahoma" w:cs="Tahoma"/>
          <w:b/>
          <w:bCs/>
          <w:color w:val="002060"/>
        </w:rPr>
        <w:t>8</w:t>
      </w:r>
      <w:r w:rsidR="004368C6" w:rsidRPr="00667A53">
        <w:rPr>
          <w:rFonts w:ascii="Tahoma" w:hAnsi="Tahoma" w:cs="Tahoma"/>
          <w:b/>
          <w:bCs/>
          <w:color w:val="002060"/>
        </w:rPr>
        <w:t>.</w:t>
      </w:r>
      <w:r w:rsidR="007311C7" w:rsidRPr="00667A53">
        <w:rPr>
          <w:rFonts w:ascii="Tahoma" w:hAnsi="Tahoma" w:cs="Tahoma"/>
          <w:b/>
          <w:bCs/>
          <w:color w:val="002060"/>
        </w:rPr>
        <w:t>3</w:t>
      </w:r>
      <w:r w:rsidR="00C73861" w:rsidRPr="00667A53">
        <w:rPr>
          <w:rFonts w:ascii="Tahoma" w:hAnsi="Tahoma" w:cs="Tahoma"/>
          <w:b/>
          <w:bCs/>
          <w:color w:val="002060"/>
        </w:rPr>
        <w:t>0</w:t>
      </w:r>
      <w:r w:rsidR="004368C6" w:rsidRPr="00667A53">
        <w:rPr>
          <w:rFonts w:ascii="Tahoma" w:hAnsi="Tahoma" w:cs="Tahoma"/>
          <w:b/>
          <w:bCs/>
          <w:color w:val="002060"/>
        </w:rPr>
        <w:tab/>
      </w:r>
      <w:r w:rsidR="00C8722D" w:rsidRPr="00667A53">
        <w:rPr>
          <w:rFonts w:ascii="Tahoma" w:hAnsi="Tahoma" w:cs="Tahoma"/>
          <w:b/>
          <w:bCs/>
          <w:color w:val="002060"/>
        </w:rPr>
        <w:tab/>
      </w:r>
      <w:r w:rsidR="004E2ECE" w:rsidRPr="00667A53">
        <w:rPr>
          <w:rFonts w:ascii="Tahoma" w:hAnsi="Tahoma" w:cs="Tahoma"/>
          <w:b/>
          <w:bCs/>
          <w:color w:val="002060"/>
        </w:rPr>
        <w:t>Welcome &amp; Overview</w:t>
      </w:r>
    </w:p>
    <w:p w14:paraId="0F2A6E84" w14:textId="67BA7C9B" w:rsidR="00AA4B60" w:rsidRPr="00667A53" w:rsidRDefault="00AA4B60" w:rsidP="00CC7A31">
      <w:pPr>
        <w:pStyle w:val="NoSpacing"/>
        <w:rPr>
          <w:rFonts w:ascii="Tahoma" w:hAnsi="Tahoma" w:cs="Tahoma"/>
          <w:b/>
          <w:bCs/>
          <w:color w:val="E36C0A" w:themeColor="accent6" w:themeShade="BF"/>
        </w:rPr>
      </w:pPr>
      <w:r w:rsidRPr="00667A53">
        <w:rPr>
          <w:rFonts w:ascii="Tahoma" w:hAnsi="Tahoma" w:cs="Tahoma"/>
          <w:b/>
          <w:bCs/>
          <w:color w:val="002060"/>
        </w:rPr>
        <w:tab/>
      </w:r>
      <w:r w:rsidRPr="00667A53">
        <w:rPr>
          <w:rFonts w:ascii="Tahoma" w:hAnsi="Tahoma" w:cs="Tahoma"/>
          <w:b/>
          <w:bCs/>
          <w:color w:val="002060"/>
        </w:rPr>
        <w:tab/>
      </w:r>
      <w:r w:rsidR="00461BDE" w:rsidRPr="00667A53">
        <w:rPr>
          <w:rFonts w:ascii="Tahoma" w:hAnsi="Tahoma" w:cs="Tahoma"/>
          <w:b/>
          <w:bCs/>
          <w:color w:val="E36C0A" w:themeColor="accent6" w:themeShade="BF"/>
        </w:rPr>
        <w:t>Stuart Feest</w:t>
      </w:r>
      <w:r w:rsidR="00DA2C01" w:rsidRPr="00667A53">
        <w:rPr>
          <w:rFonts w:ascii="Tahoma" w:hAnsi="Tahoma" w:cs="Tahoma"/>
          <w:b/>
          <w:bCs/>
          <w:color w:val="E36C0A" w:themeColor="accent6" w:themeShade="BF"/>
        </w:rPr>
        <w:t>,</w:t>
      </w:r>
      <w:r w:rsidR="00314CF6" w:rsidRPr="00667A53">
        <w:rPr>
          <w:rFonts w:ascii="Tahoma" w:hAnsi="Tahoma" w:cs="Tahoma"/>
          <w:b/>
          <w:bCs/>
          <w:color w:val="E36C0A" w:themeColor="accent6" w:themeShade="BF"/>
        </w:rPr>
        <w:t xml:space="preserve"> Global </w:t>
      </w:r>
      <w:r w:rsidR="00461BDE" w:rsidRPr="00667A53">
        <w:rPr>
          <w:rFonts w:ascii="Tahoma" w:hAnsi="Tahoma" w:cs="Tahoma"/>
          <w:b/>
          <w:bCs/>
          <w:color w:val="E36C0A" w:themeColor="accent6" w:themeShade="BF"/>
        </w:rPr>
        <w:t>Director</w:t>
      </w:r>
      <w:r w:rsidR="00314CF6" w:rsidRPr="00667A53">
        <w:rPr>
          <w:rFonts w:ascii="Tahoma" w:hAnsi="Tahoma" w:cs="Tahoma"/>
          <w:b/>
          <w:bCs/>
          <w:color w:val="E36C0A" w:themeColor="accent6" w:themeShade="BF"/>
        </w:rPr>
        <w:t>, APSCo</w:t>
      </w:r>
    </w:p>
    <w:p w14:paraId="472CC84F" w14:textId="306CC4ED" w:rsidR="00523C1C" w:rsidRPr="00667A53" w:rsidRDefault="004368C6" w:rsidP="00A13872">
      <w:pPr>
        <w:pStyle w:val="NoSpacing"/>
        <w:rPr>
          <w:rFonts w:ascii="Tahoma" w:hAnsi="Tahoma" w:cs="Tahoma"/>
          <w:b/>
          <w:bCs/>
          <w:color w:val="E36C0A" w:themeColor="accent6" w:themeShade="BF"/>
        </w:rPr>
      </w:pPr>
      <w:r w:rsidRPr="00667A53">
        <w:rPr>
          <w:rFonts w:ascii="Tahoma" w:hAnsi="Tahoma" w:cs="Tahoma"/>
          <w:b/>
          <w:bCs/>
          <w:color w:val="002060"/>
        </w:rPr>
        <w:tab/>
      </w:r>
      <w:r w:rsidRPr="00667A53">
        <w:rPr>
          <w:rFonts w:ascii="Tahoma" w:hAnsi="Tahoma" w:cs="Tahoma"/>
          <w:b/>
          <w:bCs/>
          <w:color w:val="002060"/>
        </w:rPr>
        <w:tab/>
      </w:r>
      <w:r w:rsidR="00A41A77" w:rsidRPr="00667A53">
        <w:rPr>
          <w:rFonts w:ascii="Tahoma" w:hAnsi="Tahoma" w:cs="Tahoma"/>
          <w:b/>
          <w:bCs/>
          <w:color w:val="002060"/>
        </w:rPr>
        <w:tab/>
      </w:r>
      <w:r w:rsidRPr="00667A53">
        <w:rPr>
          <w:rFonts w:ascii="Tahoma" w:hAnsi="Tahoma" w:cs="Tahoma"/>
          <w:b/>
          <w:bCs/>
          <w:color w:val="002060"/>
        </w:rPr>
        <w:tab/>
      </w:r>
    </w:p>
    <w:p w14:paraId="00EDBF4F" w14:textId="3CB61B86" w:rsidR="0063045C" w:rsidRPr="00667A53" w:rsidRDefault="007311C7" w:rsidP="00D75ABD">
      <w:pPr>
        <w:spacing w:after="0" w:line="240" w:lineRule="auto"/>
        <w:ind w:left="1440" w:hanging="1440"/>
        <w:rPr>
          <w:rFonts w:ascii="Tahoma" w:eastAsia="Times New Roman" w:hAnsi="Tahoma" w:cs="Tahoma"/>
          <w:b/>
          <w:bCs/>
          <w:color w:val="112D7F"/>
          <w:lang w:eastAsia="en-GB"/>
        </w:rPr>
      </w:pPr>
      <w:r w:rsidRPr="00667A53">
        <w:rPr>
          <w:rFonts w:ascii="Tahoma" w:hAnsi="Tahoma" w:cs="Tahoma"/>
          <w:b/>
          <w:bCs/>
          <w:color w:val="002060"/>
        </w:rPr>
        <w:t>08</w:t>
      </w:r>
      <w:r w:rsidR="00461BDE" w:rsidRPr="00667A53">
        <w:rPr>
          <w:rFonts w:ascii="Tahoma" w:hAnsi="Tahoma" w:cs="Tahoma"/>
          <w:b/>
          <w:bCs/>
          <w:color w:val="002060"/>
        </w:rPr>
        <w:t>.</w:t>
      </w:r>
      <w:r w:rsidR="0063045C" w:rsidRPr="00667A53">
        <w:rPr>
          <w:rFonts w:ascii="Tahoma" w:hAnsi="Tahoma" w:cs="Tahoma"/>
          <w:b/>
          <w:bCs/>
          <w:color w:val="002060"/>
        </w:rPr>
        <w:t>40</w:t>
      </w:r>
      <w:r w:rsidR="00C8722D" w:rsidRPr="00667A53">
        <w:rPr>
          <w:rFonts w:ascii="Tahoma" w:hAnsi="Tahoma" w:cs="Tahoma"/>
          <w:b/>
          <w:bCs/>
          <w:color w:val="002060"/>
        </w:rPr>
        <w:tab/>
      </w:r>
      <w:r w:rsidR="0063045C" w:rsidRPr="00667A53">
        <w:rPr>
          <w:rFonts w:ascii="Tahoma" w:eastAsia="Times New Roman" w:hAnsi="Tahoma" w:cs="Tahoma"/>
          <w:b/>
          <w:bCs/>
          <w:color w:val="112D7F"/>
          <w:lang w:eastAsia="en-GB"/>
        </w:rPr>
        <w:t xml:space="preserve">The Australian Recruitment Landscape </w:t>
      </w:r>
    </w:p>
    <w:p w14:paraId="62372E29" w14:textId="7E6BF767" w:rsidR="00A13872" w:rsidRPr="00667A53" w:rsidRDefault="0063045C" w:rsidP="0063045C">
      <w:pPr>
        <w:spacing w:after="0" w:line="240" w:lineRule="auto"/>
        <w:ind w:left="1440"/>
        <w:rPr>
          <w:rFonts w:ascii="Tahoma" w:hAnsi="Tahoma" w:cs="Tahoma"/>
          <w:b/>
          <w:bCs/>
          <w:color w:val="E36C0A" w:themeColor="accent6" w:themeShade="BF"/>
        </w:rPr>
      </w:pPr>
      <w:bookmarkStart w:id="1" w:name="_Hlk192485099"/>
      <w:r w:rsidRPr="001950DF">
        <w:rPr>
          <w:rFonts w:ascii="Tahoma" w:hAnsi="Tahoma" w:cs="Tahoma"/>
          <w:b/>
          <w:bCs/>
          <w:color w:val="E36C0A" w:themeColor="accent6" w:themeShade="BF"/>
        </w:rPr>
        <w:t>Lesley Horsburgh</w:t>
      </w:r>
      <w:r w:rsidRPr="00667A53">
        <w:rPr>
          <w:rFonts w:ascii="Tahoma" w:hAnsi="Tahoma" w:cs="Tahoma"/>
          <w:b/>
          <w:bCs/>
          <w:color w:val="E36C0A" w:themeColor="accent6" w:themeShade="BF"/>
        </w:rPr>
        <w:t xml:space="preserve">, </w:t>
      </w:r>
      <w:r w:rsidRPr="001950DF">
        <w:rPr>
          <w:rFonts w:ascii="Tahoma" w:hAnsi="Tahoma" w:cs="Tahoma"/>
          <w:b/>
          <w:bCs/>
          <w:color w:val="E36C0A" w:themeColor="accent6" w:themeShade="BF"/>
        </w:rPr>
        <w:t>APSCo Australia MD</w:t>
      </w:r>
    </w:p>
    <w:bookmarkEnd w:id="1"/>
    <w:p w14:paraId="5B7300B5" w14:textId="65EEFCD0" w:rsidR="0063045C" w:rsidRPr="00667A53" w:rsidRDefault="0063045C" w:rsidP="0063045C">
      <w:pPr>
        <w:spacing w:after="0" w:line="240" w:lineRule="auto"/>
        <w:ind w:left="1440"/>
        <w:rPr>
          <w:rFonts w:ascii="Tahoma" w:hAnsi="Tahoma" w:cs="Tahoma"/>
          <w:b/>
          <w:bCs/>
          <w:color w:val="E36C0A" w:themeColor="accent6" w:themeShade="BF"/>
        </w:rPr>
      </w:pPr>
      <w:r w:rsidRPr="001950DF">
        <w:rPr>
          <w:rFonts w:ascii="Tahoma" w:hAnsi="Tahoma" w:cs="Tahoma"/>
          <w:b/>
          <w:bCs/>
          <w:color w:val="E36C0A" w:themeColor="accent6" w:themeShade="BF"/>
        </w:rPr>
        <w:t>Nicola Martin, Employment Law Partner, Squire Patton Boggs</w:t>
      </w:r>
    </w:p>
    <w:p w14:paraId="5ADE68A9" w14:textId="2161FAC8" w:rsidR="0063045C" w:rsidRPr="00667A53" w:rsidRDefault="0063045C" w:rsidP="0063045C">
      <w:pPr>
        <w:spacing w:after="0" w:line="240" w:lineRule="auto"/>
        <w:ind w:left="1440"/>
        <w:rPr>
          <w:rFonts w:ascii="Tahoma" w:hAnsi="Tahoma" w:cs="Tahoma"/>
          <w:b/>
          <w:bCs/>
          <w:color w:val="E36C0A" w:themeColor="accent6" w:themeShade="BF"/>
        </w:rPr>
      </w:pPr>
      <w:r w:rsidRPr="001950DF">
        <w:rPr>
          <w:rFonts w:ascii="Tahoma" w:hAnsi="Tahoma" w:cs="Tahoma"/>
          <w:b/>
          <w:bCs/>
          <w:color w:val="E36C0A" w:themeColor="accent6" w:themeShade="BF"/>
        </w:rPr>
        <w:t>Paul Masters, Managing Director, Sovereign Private</w:t>
      </w:r>
    </w:p>
    <w:p w14:paraId="024989C0" w14:textId="7FB238B6" w:rsidR="0063045C" w:rsidRPr="00667A53" w:rsidRDefault="0063045C" w:rsidP="0063045C">
      <w:pPr>
        <w:spacing w:after="0" w:line="240" w:lineRule="auto"/>
        <w:ind w:left="1440"/>
        <w:rPr>
          <w:rFonts w:ascii="Tahoma" w:hAnsi="Tahoma" w:cs="Tahoma"/>
          <w:b/>
          <w:bCs/>
          <w:color w:val="E36C0A" w:themeColor="accent6" w:themeShade="BF"/>
        </w:rPr>
      </w:pPr>
      <w:r w:rsidRPr="001950DF">
        <w:rPr>
          <w:rFonts w:ascii="Tahoma" w:hAnsi="Tahoma" w:cs="Tahoma"/>
          <w:b/>
          <w:bCs/>
          <w:color w:val="E36C0A" w:themeColor="accent6" w:themeShade="BF"/>
        </w:rPr>
        <w:t>Steve Smith</w:t>
      </w:r>
      <w:r w:rsidRPr="00667A53">
        <w:rPr>
          <w:rFonts w:ascii="Tahoma" w:hAnsi="Tahoma" w:cs="Tahoma"/>
          <w:b/>
          <w:bCs/>
          <w:color w:val="E36C0A" w:themeColor="accent6" w:themeShade="BF"/>
        </w:rPr>
        <w:t xml:space="preserve">, </w:t>
      </w:r>
      <w:r w:rsidR="00F37A95">
        <w:rPr>
          <w:rFonts w:ascii="Tahoma" w:hAnsi="Tahoma" w:cs="Tahoma"/>
          <w:b/>
          <w:bCs/>
          <w:color w:val="E36C0A" w:themeColor="accent6" w:themeShade="BF"/>
        </w:rPr>
        <w:t>Founder &amp; Director</w:t>
      </w:r>
      <w:r w:rsidR="00603677" w:rsidRPr="00667A53">
        <w:rPr>
          <w:rFonts w:ascii="Tahoma" w:hAnsi="Tahoma" w:cs="Tahoma"/>
          <w:b/>
          <w:bCs/>
          <w:color w:val="E36C0A" w:themeColor="accent6" w:themeShade="BF"/>
        </w:rPr>
        <w:t xml:space="preserve">, </w:t>
      </w:r>
      <w:r w:rsidR="00603677" w:rsidRPr="001950DF">
        <w:rPr>
          <w:rFonts w:ascii="Tahoma" w:hAnsi="Tahoma" w:cs="Tahoma"/>
          <w:b/>
          <w:bCs/>
          <w:color w:val="E36C0A" w:themeColor="accent6" w:themeShade="BF"/>
        </w:rPr>
        <w:t xml:space="preserve">Sirius Group </w:t>
      </w:r>
      <w:r w:rsidR="00603677" w:rsidRPr="00667A53">
        <w:rPr>
          <w:rFonts w:ascii="Tahoma" w:hAnsi="Tahoma" w:cs="Tahoma"/>
          <w:b/>
          <w:bCs/>
          <w:color w:val="E36C0A" w:themeColor="accent6" w:themeShade="BF"/>
        </w:rPr>
        <w:t xml:space="preserve">&amp; </w:t>
      </w:r>
      <w:r w:rsidRPr="001950DF">
        <w:rPr>
          <w:rFonts w:ascii="Tahoma" w:hAnsi="Tahoma" w:cs="Tahoma"/>
          <w:b/>
          <w:bCs/>
          <w:color w:val="E36C0A" w:themeColor="accent6" w:themeShade="BF"/>
        </w:rPr>
        <w:t xml:space="preserve">APSCo </w:t>
      </w:r>
      <w:r w:rsidR="00F61DD4" w:rsidRPr="00667A53">
        <w:rPr>
          <w:rFonts w:ascii="Tahoma" w:hAnsi="Tahoma" w:cs="Tahoma"/>
          <w:b/>
          <w:bCs/>
          <w:color w:val="E36C0A" w:themeColor="accent6" w:themeShade="BF"/>
        </w:rPr>
        <w:t xml:space="preserve">Australia </w:t>
      </w:r>
      <w:r w:rsidRPr="001950DF">
        <w:rPr>
          <w:rFonts w:ascii="Tahoma" w:hAnsi="Tahoma" w:cs="Tahoma"/>
          <w:b/>
          <w:bCs/>
          <w:color w:val="E36C0A" w:themeColor="accent6" w:themeShade="BF"/>
        </w:rPr>
        <w:t xml:space="preserve">Chair </w:t>
      </w:r>
    </w:p>
    <w:p w14:paraId="494A3CD2" w14:textId="77777777" w:rsidR="00A13872" w:rsidRPr="00667A53" w:rsidRDefault="00A13872" w:rsidP="00A13872">
      <w:pPr>
        <w:spacing w:after="0" w:line="240" w:lineRule="auto"/>
        <w:rPr>
          <w:rFonts w:ascii="Tahoma" w:hAnsi="Tahoma" w:cs="Tahoma"/>
          <w:b/>
          <w:bCs/>
          <w:color w:val="E36C0A" w:themeColor="accent6" w:themeShade="BF"/>
        </w:rPr>
      </w:pPr>
    </w:p>
    <w:p w14:paraId="5300F805" w14:textId="3B8899CF" w:rsidR="00A70410" w:rsidRPr="00667A53" w:rsidRDefault="0063045C" w:rsidP="00A13872">
      <w:pPr>
        <w:spacing w:after="0" w:line="240" w:lineRule="auto"/>
        <w:ind w:left="1440" w:hanging="1440"/>
        <w:rPr>
          <w:rFonts w:ascii="Tahoma" w:hAnsi="Tahoma" w:cs="Tahoma"/>
          <w:b/>
          <w:bCs/>
          <w:color w:val="002060"/>
        </w:rPr>
      </w:pPr>
      <w:r w:rsidRPr="00667A53">
        <w:rPr>
          <w:rFonts w:ascii="Tahoma" w:hAnsi="Tahoma" w:cs="Tahoma"/>
          <w:b/>
          <w:bCs/>
          <w:color w:val="002060"/>
        </w:rPr>
        <w:t>09</w:t>
      </w:r>
      <w:r w:rsidR="00A13872" w:rsidRPr="00667A53">
        <w:rPr>
          <w:rFonts w:ascii="Tahoma" w:hAnsi="Tahoma" w:cs="Tahoma"/>
          <w:b/>
          <w:bCs/>
          <w:color w:val="002060"/>
        </w:rPr>
        <w:t>:</w:t>
      </w:r>
      <w:r w:rsidR="00667A53" w:rsidRPr="00667A53">
        <w:rPr>
          <w:rFonts w:ascii="Tahoma" w:hAnsi="Tahoma" w:cs="Tahoma"/>
          <w:b/>
          <w:bCs/>
          <w:color w:val="002060"/>
        </w:rPr>
        <w:t>20</w:t>
      </w:r>
      <w:r w:rsidR="00A13872" w:rsidRPr="00667A53">
        <w:rPr>
          <w:rFonts w:ascii="Tahoma" w:hAnsi="Tahoma" w:cs="Tahoma"/>
          <w:b/>
          <w:bCs/>
          <w:color w:val="002060"/>
        </w:rPr>
        <w:tab/>
      </w:r>
      <w:r w:rsidR="00AD3376" w:rsidRPr="00667A53">
        <w:rPr>
          <w:rFonts w:ascii="Tahoma" w:hAnsi="Tahoma" w:cs="Tahoma"/>
          <w:b/>
          <w:bCs/>
          <w:color w:val="002060"/>
        </w:rPr>
        <w:t>Q&amp;A</w:t>
      </w:r>
    </w:p>
    <w:p w14:paraId="6181A6AA" w14:textId="77777777" w:rsidR="0063045C" w:rsidRPr="00667A53" w:rsidRDefault="0063045C" w:rsidP="00A13872">
      <w:pPr>
        <w:spacing w:after="0" w:line="240" w:lineRule="auto"/>
        <w:ind w:left="1440" w:hanging="1440"/>
        <w:rPr>
          <w:rFonts w:ascii="Tahoma" w:hAnsi="Tahoma" w:cs="Tahoma"/>
          <w:b/>
          <w:bCs/>
          <w:color w:val="002060"/>
        </w:rPr>
      </w:pPr>
    </w:p>
    <w:p w14:paraId="7DF2AB98" w14:textId="77777777" w:rsidR="00300CC3" w:rsidRPr="00667A53" w:rsidRDefault="00300CC3" w:rsidP="00CC7A31">
      <w:pPr>
        <w:pStyle w:val="NoSpacing"/>
        <w:rPr>
          <w:rFonts w:ascii="Tahoma" w:hAnsi="Tahoma" w:cs="Tahoma"/>
          <w:b/>
          <w:bCs/>
          <w:color w:val="F79646" w:themeColor="accent6"/>
        </w:rPr>
      </w:pPr>
    </w:p>
    <w:p w14:paraId="55B8267F" w14:textId="35EF8767" w:rsidR="003F33E8" w:rsidRPr="00667A53" w:rsidRDefault="0063045C" w:rsidP="00AC04EF">
      <w:pPr>
        <w:spacing w:after="0" w:line="240" w:lineRule="auto"/>
        <w:rPr>
          <w:rFonts w:ascii="Tahoma" w:hAnsi="Tahoma" w:cs="Tahoma"/>
          <w:b/>
          <w:color w:val="002060"/>
        </w:rPr>
      </w:pPr>
      <w:r w:rsidRPr="00667A53">
        <w:rPr>
          <w:rFonts w:ascii="Tahoma" w:hAnsi="Tahoma" w:cs="Tahoma"/>
          <w:b/>
          <w:color w:val="002060"/>
        </w:rPr>
        <w:t>09</w:t>
      </w:r>
      <w:r w:rsidR="00B55375" w:rsidRPr="00667A53">
        <w:rPr>
          <w:rFonts w:ascii="Tahoma" w:hAnsi="Tahoma" w:cs="Tahoma"/>
          <w:b/>
          <w:color w:val="002060"/>
        </w:rPr>
        <w:t>.</w:t>
      </w:r>
      <w:r w:rsidRPr="00667A53">
        <w:rPr>
          <w:rFonts w:ascii="Tahoma" w:hAnsi="Tahoma" w:cs="Tahoma"/>
          <w:b/>
          <w:color w:val="002060"/>
        </w:rPr>
        <w:t>3</w:t>
      </w:r>
      <w:r w:rsidR="00A939C7" w:rsidRPr="00667A53">
        <w:rPr>
          <w:rFonts w:ascii="Tahoma" w:hAnsi="Tahoma" w:cs="Tahoma"/>
          <w:b/>
          <w:color w:val="002060"/>
        </w:rPr>
        <w:t>0</w:t>
      </w:r>
      <w:r w:rsidR="00A939C7" w:rsidRPr="00667A53">
        <w:rPr>
          <w:rFonts w:ascii="Tahoma" w:hAnsi="Tahoma" w:cs="Tahoma"/>
          <w:b/>
          <w:color w:val="002060"/>
        </w:rPr>
        <w:tab/>
      </w:r>
      <w:r w:rsidR="00287191" w:rsidRPr="00667A53">
        <w:rPr>
          <w:rFonts w:ascii="Tahoma" w:hAnsi="Tahoma" w:cs="Tahoma"/>
          <w:b/>
          <w:color w:val="002060"/>
        </w:rPr>
        <w:tab/>
      </w:r>
      <w:r w:rsidR="00343DA8" w:rsidRPr="00667A53">
        <w:rPr>
          <w:rFonts w:ascii="Tahoma" w:hAnsi="Tahoma" w:cs="Tahoma"/>
          <w:b/>
          <w:color w:val="002060"/>
        </w:rPr>
        <w:t xml:space="preserve">Session </w:t>
      </w:r>
      <w:r w:rsidR="004F38FB" w:rsidRPr="00667A53">
        <w:rPr>
          <w:rFonts w:ascii="Tahoma" w:hAnsi="Tahoma" w:cs="Tahoma"/>
          <w:b/>
          <w:color w:val="002060"/>
        </w:rPr>
        <w:t>End</w:t>
      </w:r>
    </w:p>
    <w:p w14:paraId="48EF1504" w14:textId="4AC5175E" w:rsidR="00AC04EF" w:rsidRPr="0063045C" w:rsidRDefault="00AC04EF" w:rsidP="00AC04EF">
      <w:pPr>
        <w:spacing w:after="0" w:line="240" w:lineRule="auto"/>
        <w:rPr>
          <w:rFonts w:asciiTheme="minorHAnsi" w:hAnsiTheme="minorHAnsi" w:cstheme="minorHAnsi"/>
          <w:b/>
          <w:color w:val="002060"/>
          <w:sz w:val="24"/>
          <w:szCs w:val="24"/>
        </w:rPr>
      </w:pPr>
    </w:p>
    <w:p w14:paraId="09289A86" w14:textId="0EFB8C00" w:rsidR="005C1CC2" w:rsidRPr="0063045C" w:rsidRDefault="006D3B9F" w:rsidP="00506FD4">
      <w:pPr>
        <w:spacing w:before="120" w:after="0"/>
        <w:rPr>
          <w:rFonts w:asciiTheme="minorHAnsi" w:hAnsiTheme="minorHAnsi" w:cstheme="minorHAnsi"/>
          <w:b/>
          <w:bCs/>
          <w:color w:val="002060"/>
          <w:sz w:val="24"/>
          <w:szCs w:val="24"/>
        </w:rPr>
      </w:pPr>
      <w:r w:rsidRPr="0063045C">
        <w:rPr>
          <w:sz w:val="24"/>
          <w:szCs w:val="24"/>
        </w:rPr>
        <w:lastRenderedPageBreak/>
        <w:t xml:space="preserve"> </w:t>
      </w:r>
    </w:p>
    <w:p w14:paraId="6480B82F" w14:textId="1F5DF54D" w:rsidR="004F38FB" w:rsidRPr="00823A20" w:rsidRDefault="001F3470" w:rsidP="004F38FB">
      <w:pPr>
        <w:spacing w:after="0"/>
        <w:rPr>
          <w:rFonts w:asciiTheme="minorHAnsi" w:hAnsiTheme="minorHAnsi" w:cstheme="minorHAnsi"/>
          <w:b/>
          <w:bCs/>
          <w:color w:val="E36C0A" w:themeColor="accent6" w:themeShade="BF"/>
        </w:rPr>
      </w:pPr>
      <w:r w:rsidRPr="00823A20">
        <w:rPr>
          <w:rFonts w:asciiTheme="minorHAnsi" w:hAnsiTheme="minorHAnsi" w:cstheme="minorHAnsi"/>
          <w:b/>
          <w:bCs/>
          <w:color w:val="E36C0A" w:themeColor="accent6" w:themeShade="BF"/>
        </w:rPr>
        <w:t xml:space="preserve">       </w:t>
      </w:r>
    </w:p>
    <w:p w14:paraId="431040B8" w14:textId="2F47C705" w:rsidR="00314CF6" w:rsidRDefault="00F37A95" w:rsidP="00314CF6">
      <w:pPr>
        <w:pStyle w:val="NormalWeb"/>
      </w:pPr>
      <w:r w:rsidRPr="009207BE">
        <w:rPr>
          <w:noProof/>
          <w:sz w:val="22"/>
          <w:szCs w:val="22"/>
        </w:rPr>
        <w:drawing>
          <wp:anchor distT="0" distB="0" distL="114300" distR="114300" simplePos="0" relativeHeight="251671552" behindDoc="1" locked="0" layoutInCell="1" allowOverlap="1" wp14:anchorId="0325537B" wp14:editId="5A90FD6C">
            <wp:simplePos x="0" y="0"/>
            <wp:positionH relativeFrom="column">
              <wp:posOffset>-114300</wp:posOffset>
            </wp:positionH>
            <wp:positionV relativeFrom="paragraph">
              <wp:posOffset>337185</wp:posOffset>
            </wp:positionV>
            <wp:extent cx="1725295" cy="1612900"/>
            <wp:effectExtent l="0" t="0" r="8255" b="6350"/>
            <wp:wrapTight wrapText="bothSides">
              <wp:wrapPolygon edited="0">
                <wp:start x="8347" y="0"/>
                <wp:lineTo x="6916" y="255"/>
                <wp:lineTo x="1669" y="3317"/>
                <wp:lineTo x="0" y="7654"/>
                <wp:lineTo x="0" y="13521"/>
                <wp:lineTo x="954" y="16328"/>
                <wp:lineTo x="954" y="16838"/>
                <wp:lineTo x="4770" y="20409"/>
                <wp:lineTo x="7393" y="21430"/>
                <wp:lineTo x="7870" y="21430"/>
                <wp:lineTo x="13594" y="21430"/>
                <wp:lineTo x="14071" y="21430"/>
                <wp:lineTo x="16695" y="20409"/>
                <wp:lineTo x="20511" y="16838"/>
                <wp:lineTo x="20511" y="16328"/>
                <wp:lineTo x="21465" y="13521"/>
                <wp:lineTo x="21465" y="8164"/>
                <wp:lineTo x="21226" y="6888"/>
                <wp:lineTo x="19795" y="3317"/>
                <wp:lineTo x="14787" y="255"/>
                <wp:lineTo x="13117" y="0"/>
                <wp:lineTo x="8347" y="0"/>
              </wp:wrapPolygon>
            </wp:wrapTight>
            <wp:docPr id="536761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6185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5295" cy="1612900"/>
                    </a:xfrm>
                    <a:prstGeom prst="ellipse">
                      <a:avLst/>
                    </a:prstGeom>
                    <a:ln>
                      <a:noFill/>
                    </a:ln>
                    <a:effectLst/>
                  </pic:spPr>
                </pic:pic>
              </a:graphicData>
            </a:graphic>
            <wp14:sizeRelH relativeFrom="margin">
              <wp14:pctWidth>0</wp14:pctWidth>
            </wp14:sizeRelH>
            <wp14:sizeRelV relativeFrom="margin">
              <wp14:pctHeight>0</wp14:pctHeight>
            </wp14:sizeRelV>
          </wp:anchor>
        </w:drawing>
      </w:r>
      <w:r w:rsidRPr="00823A20">
        <w:rPr>
          <w:rFonts w:asciiTheme="minorHAnsi" w:hAnsiTheme="minorHAnsi" w:cstheme="minorHAnsi"/>
          <w:noProof/>
          <w:color w:val="002060"/>
        </w:rPr>
        <mc:AlternateContent>
          <mc:Choice Requires="wps">
            <w:drawing>
              <wp:anchor distT="0" distB="0" distL="114300" distR="114300" simplePos="0" relativeHeight="251667456" behindDoc="0" locked="0" layoutInCell="1" allowOverlap="1" wp14:anchorId="666CE5A7" wp14:editId="310BF811">
                <wp:simplePos x="0" y="0"/>
                <wp:positionH relativeFrom="column">
                  <wp:posOffset>1797050</wp:posOffset>
                </wp:positionH>
                <wp:positionV relativeFrom="paragraph">
                  <wp:posOffset>165735</wp:posOffset>
                </wp:positionV>
                <wp:extent cx="5156200" cy="9201150"/>
                <wp:effectExtent l="0" t="0" r="6350" b="0"/>
                <wp:wrapNone/>
                <wp:docPr id="1339773847" name="Text Box 1339773847"/>
                <wp:cNvGraphicFramePr/>
                <a:graphic xmlns:a="http://schemas.openxmlformats.org/drawingml/2006/main">
                  <a:graphicData uri="http://schemas.microsoft.com/office/word/2010/wordprocessingShape">
                    <wps:wsp>
                      <wps:cNvSpPr txBox="1"/>
                      <wps:spPr>
                        <a:xfrm>
                          <a:off x="0" y="0"/>
                          <a:ext cx="5156200" cy="9201150"/>
                        </a:xfrm>
                        <a:prstGeom prst="rect">
                          <a:avLst/>
                        </a:prstGeom>
                        <a:solidFill>
                          <a:schemeClr val="lt1"/>
                        </a:solidFill>
                        <a:ln w="6350">
                          <a:noFill/>
                        </a:ln>
                      </wps:spPr>
                      <wps:txbx>
                        <w:txbxContent>
                          <w:p w14:paraId="193E5F2D" w14:textId="77777777" w:rsidR="00F61DD4" w:rsidRDefault="00F61DD4" w:rsidP="00F61DD4">
                            <w:pPr>
                              <w:spacing w:after="0"/>
                              <w:rPr>
                                <w:rFonts w:ascii="Tahoma" w:hAnsi="Tahoma" w:cs="Tahoma"/>
                                <w:b/>
                                <w:bCs/>
                                <w:color w:val="002060"/>
                                <w:sz w:val="28"/>
                                <w:szCs w:val="28"/>
                              </w:rPr>
                            </w:pPr>
                            <w:r w:rsidRPr="00E97F04">
                              <w:rPr>
                                <w:rFonts w:ascii="Tahoma" w:hAnsi="Tahoma" w:cs="Tahoma"/>
                                <w:b/>
                                <w:bCs/>
                                <w:color w:val="002060"/>
                                <w:sz w:val="28"/>
                                <w:szCs w:val="28"/>
                              </w:rPr>
                              <w:t>Speaker Profile</w:t>
                            </w:r>
                          </w:p>
                          <w:p w14:paraId="2E436133" w14:textId="77777777" w:rsidR="00F61DD4" w:rsidRPr="00E97F04" w:rsidRDefault="00F61DD4" w:rsidP="00F61DD4">
                            <w:pPr>
                              <w:spacing w:after="0"/>
                              <w:rPr>
                                <w:rFonts w:ascii="Tahoma" w:hAnsi="Tahoma" w:cs="Tahoma"/>
                                <w:b/>
                                <w:bCs/>
                                <w:color w:val="002060"/>
                                <w:sz w:val="28"/>
                                <w:szCs w:val="28"/>
                              </w:rPr>
                            </w:pPr>
                          </w:p>
                          <w:p w14:paraId="117E9E8D" w14:textId="76B4FA22" w:rsidR="00F61DD4" w:rsidRDefault="00F61DD4" w:rsidP="00F37A95">
                            <w:pPr>
                              <w:spacing w:after="0" w:line="240" w:lineRule="auto"/>
                              <w:rPr>
                                <w:rFonts w:ascii="Tahoma" w:hAnsi="Tahoma" w:cs="Tahoma"/>
                                <w:color w:val="002060"/>
                                <w:lang w:val="en-AU"/>
                              </w:rPr>
                            </w:pPr>
                            <w:r w:rsidRPr="001950DF">
                              <w:rPr>
                                <w:rFonts w:ascii="Tahoma" w:hAnsi="Tahoma" w:cs="Tahoma"/>
                                <w:b/>
                                <w:bCs/>
                                <w:color w:val="E36C0A" w:themeColor="accent6" w:themeShade="BF"/>
                                <w:sz w:val="24"/>
                                <w:szCs w:val="24"/>
                              </w:rPr>
                              <w:t>Nicola Martin, Employment Law Partner, Squire Patton Boggs</w:t>
                            </w:r>
                            <w:r>
                              <w:rPr>
                                <w:rFonts w:ascii="Tahoma" w:hAnsi="Tahoma" w:cs="Tahoma"/>
                                <w:b/>
                                <w:bCs/>
                                <w:color w:val="E36C0A" w:themeColor="accent6" w:themeShade="BF"/>
                                <w:sz w:val="24"/>
                                <w:szCs w:val="24"/>
                              </w:rPr>
                              <w:t xml:space="preserve"> </w:t>
                            </w:r>
                            <w:r w:rsidRPr="00F61DD4">
                              <w:rPr>
                                <w:rFonts w:ascii="Tahoma" w:hAnsi="Tahoma" w:cs="Tahoma"/>
                                <w:color w:val="002060"/>
                                <w:lang w:val="en-AU"/>
                              </w:rPr>
                              <w:t>Nicola Martin is a partner in the Labour &amp; Employment Practice Group. She is a highly regarded lawyer with two decades’ experience advising clients on the full spectrum of employment relations, industrial relations and human resources matters.</w:t>
                            </w:r>
                          </w:p>
                          <w:p w14:paraId="7306C856" w14:textId="77777777" w:rsidR="00F37A95" w:rsidRDefault="00F37A95" w:rsidP="00F37A95">
                            <w:pPr>
                              <w:spacing w:after="0" w:line="240" w:lineRule="auto"/>
                              <w:rPr>
                                <w:rFonts w:ascii="Tahoma" w:hAnsi="Tahoma" w:cs="Tahoma"/>
                                <w:color w:val="002060"/>
                                <w:lang w:val="en-AU"/>
                              </w:rPr>
                            </w:pPr>
                          </w:p>
                          <w:p w14:paraId="52A023DA" w14:textId="77777777" w:rsidR="00F37A95" w:rsidRDefault="00F37A95" w:rsidP="00F37A95">
                            <w:pPr>
                              <w:spacing w:after="0" w:line="240" w:lineRule="auto"/>
                              <w:rPr>
                                <w:rFonts w:ascii="Tahoma" w:hAnsi="Tahoma" w:cs="Tahoma"/>
                                <w:color w:val="002060"/>
                                <w:lang w:val="en-AU"/>
                              </w:rPr>
                            </w:pPr>
                          </w:p>
                          <w:p w14:paraId="72A01A2C" w14:textId="77777777" w:rsidR="00F37A95" w:rsidRDefault="00F37A95" w:rsidP="00F37A95">
                            <w:pPr>
                              <w:spacing w:after="0" w:line="240" w:lineRule="auto"/>
                              <w:rPr>
                                <w:rFonts w:ascii="Tahoma" w:hAnsi="Tahoma" w:cs="Tahoma"/>
                                <w:color w:val="002060"/>
                                <w:lang w:val="en-AU"/>
                              </w:rPr>
                            </w:pPr>
                          </w:p>
                          <w:p w14:paraId="7467B3C0" w14:textId="77777777" w:rsidR="00F37A95" w:rsidRPr="00F37A95" w:rsidRDefault="00F37A95" w:rsidP="00F37A95">
                            <w:pPr>
                              <w:spacing w:after="0" w:line="240" w:lineRule="auto"/>
                              <w:rPr>
                                <w:rFonts w:ascii="Tahoma" w:hAnsi="Tahoma" w:cs="Tahoma"/>
                                <w:b/>
                                <w:bCs/>
                                <w:color w:val="E36C0A" w:themeColor="accent6" w:themeShade="BF"/>
                                <w:sz w:val="24"/>
                                <w:szCs w:val="24"/>
                              </w:rPr>
                            </w:pPr>
                          </w:p>
                          <w:p w14:paraId="0A349780" w14:textId="6B42A4B1" w:rsidR="00F61DD4" w:rsidRPr="00F37A95" w:rsidRDefault="00F61DD4" w:rsidP="00F61DD4">
                            <w:pPr>
                              <w:spacing w:after="0" w:line="240" w:lineRule="auto"/>
                              <w:rPr>
                                <w:rFonts w:ascii="Tahoma" w:eastAsia="Times New Roman" w:hAnsi="Tahoma" w:cs="Tahoma"/>
                                <w:color w:val="002060"/>
                                <w:lang w:val="en-AU" w:eastAsia="en-GB"/>
                              </w:rPr>
                            </w:pPr>
                            <w:r w:rsidRPr="001950DF">
                              <w:rPr>
                                <w:rFonts w:ascii="Tahoma" w:hAnsi="Tahoma" w:cs="Tahoma"/>
                                <w:b/>
                                <w:bCs/>
                                <w:color w:val="E36C0A" w:themeColor="accent6" w:themeShade="BF"/>
                                <w:sz w:val="24"/>
                                <w:szCs w:val="24"/>
                              </w:rPr>
                              <w:t>Paul Masters, Managing Director, Sovereign Private</w:t>
                            </w:r>
                            <w:r>
                              <w:rPr>
                                <w:rFonts w:ascii="Tahoma" w:hAnsi="Tahoma" w:cs="Tahoma"/>
                                <w:b/>
                                <w:bCs/>
                                <w:color w:val="E36C0A" w:themeColor="accent6" w:themeShade="BF"/>
                                <w:sz w:val="24"/>
                                <w:szCs w:val="24"/>
                              </w:rPr>
                              <w:t xml:space="preserve">                            </w:t>
                            </w:r>
                            <w:r w:rsidR="00F37A95" w:rsidRPr="00F37A95">
                              <w:rPr>
                                <w:rFonts w:ascii="Tahoma" w:eastAsia="Times New Roman" w:hAnsi="Tahoma" w:cs="Tahoma"/>
                                <w:color w:val="002060"/>
                                <w:lang w:val="en-AU" w:eastAsia="en-GB"/>
                              </w:rPr>
                              <w:t>Paul speciali</w:t>
                            </w:r>
                            <w:r w:rsidR="00F37A95">
                              <w:rPr>
                                <w:rFonts w:ascii="Tahoma" w:eastAsia="Times New Roman" w:hAnsi="Tahoma" w:cs="Tahoma"/>
                                <w:color w:val="002060"/>
                                <w:lang w:val="en-AU" w:eastAsia="en-GB"/>
                              </w:rPr>
                              <w:t>s</w:t>
                            </w:r>
                            <w:r w:rsidR="00F37A95" w:rsidRPr="00F37A95">
                              <w:rPr>
                                <w:rFonts w:ascii="Tahoma" w:eastAsia="Times New Roman" w:hAnsi="Tahoma" w:cs="Tahoma"/>
                                <w:color w:val="002060"/>
                                <w:lang w:val="en-AU" w:eastAsia="en-GB"/>
                              </w:rPr>
                              <w:t>es in assisting business owners with selling their companies, from preparing financials and forecasts to finding strategic buyers and managing negotiations. At Sovereign Private, he supports due diligence, pricing, and sale agreements, leveraging a global network of M&amp;A connections and buy-side advisers. He also advises recruitment and staffing businesses on tax planning, restructuring, profit repatriation, and employee share schemes, ensuring alignment between business objectives and tax strategies.</w:t>
                            </w:r>
                          </w:p>
                          <w:p w14:paraId="02172447" w14:textId="77777777" w:rsidR="00F61DD4" w:rsidRPr="00F37A95" w:rsidRDefault="00F61DD4" w:rsidP="00F61DD4">
                            <w:pPr>
                              <w:spacing w:after="0" w:line="240" w:lineRule="auto"/>
                              <w:rPr>
                                <w:rFonts w:ascii="Tahoma" w:eastAsia="Times New Roman" w:hAnsi="Tahoma" w:cs="Tahoma"/>
                                <w:color w:val="002060"/>
                                <w:lang w:val="en-AU" w:eastAsia="en-GB"/>
                              </w:rPr>
                            </w:pPr>
                          </w:p>
                          <w:p w14:paraId="132DA074" w14:textId="77777777" w:rsidR="00F37A95" w:rsidRDefault="00F37A95" w:rsidP="00F37A95">
                            <w:pPr>
                              <w:spacing w:after="0" w:line="240" w:lineRule="auto"/>
                              <w:rPr>
                                <w:rFonts w:ascii="Tahoma" w:hAnsi="Tahoma" w:cs="Tahoma"/>
                                <w:b/>
                                <w:bCs/>
                                <w:color w:val="E36C0A" w:themeColor="accent6" w:themeShade="BF"/>
                                <w:sz w:val="24"/>
                                <w:szCs w:val="24"/>
                              </w:rPr>
                            </w:pPr>
                          </w:p>
                          <w:p w14:paraId="0A1D0055" w14:textId="77777777" w:rsidR="00F37A95" w:rsidRDefault="00F37A95" w:rsidP="00F37A95">
                            <w:pPr>
                              <w:spacing w:after="0" w:line="240" w:lineRule="auto"/>
                              <w:rPr>
                                <w:rFonts w:ascii="Tahoma" w:hAnsi="Tahoma" w:cs="Tahoma"/>
                                <w:b/>
                                <w:bCs/>
                                <w:color w:val="E36C0A" w:themeColor="accent6" w:themeShade="BF"/>
                                <w:sz w:val="24"/>
                                <w:szCs w:val="24"/>
                              </w:rPr>
                            </w:pPr>
                          </w:p>
                          <w:p w14:paraId="2C3EEF90" w14:textId="77777777" w:rsidR="00EF053F" w:rsidRDefault="00F61DD4" w:rsidP="00F37A95">
                            <w:pPr>
                              <w:spacing w:after="0" w:line="240" w:lineRule="auto"/>
                              <w:rPr>
                                <w:rFonts w:ascii="Tahoma" w:hAnsi="Tahoma" w:cs="Tahoma"/>
                                <w:b/>
                                <w:bCs/>
                                <w:color w:val="E36C0A" w:themeColor="accent6" w:themeShade="BF"/>
                                <w:sz w:val="24"/>
                                <w:szCs w:val="24"/>
                              </w:rPr>
                            </w:pPr>
                            <w:r w:rsidRPr="001950DF">
                              <w:rPr>
                                <w:rFonts w:ascii="Tahoma" w:hAnsi="Tahoma" w:cs="Tahoma"/>
                                <w:b/>
                                <w:bCs/>
                                <w:color w:val="E36C0A" w:themeColor="accent6" w:themeShade="BF"/>
                                <w:sz w:val="24"/>
                                <w:szCs w:val="24"/>
                              </w:rPr>
                              <w:t>Steve Smith</w:t>
                            </w:r>
                            <w:r w:rsidRPr="0063045C">
                              <w:rPr>
                                <w:rFonts w:ascii="Tahoma" w:hAnsi="Tahoma" w:cs="Tahoma"/>
                                <w:b/>
                                <w:bCs/>
                                <w:color w:val="E36C0A" w:themeColor="accent6" w:themeShade="BF"/>
                                <w:sz w:val="24"/>
                                <w:szCs w:val="24"/>
                              </w:rPr>
                              <w:t xml:space="preserve">, </w:t>
                            </w:r>
                            <w:r w:rsidR="00F37A95">
                              <w:rPr>
                                <w:rFonts w:ascii="Tahoma" w:hAnsi="Tahoma" w:cs="Tahoma"/>
                                <w:b/>
                                <w:bCs/>
                                <w:color w:val="E36C0A" w:themeColor="accent6" w:themeShade="BF"/>
                                <w:sz w:val="24"/>
                                <w:szCs w:val="24"/>
                              </w:rPr>
                              <w:t>Founder &amp; Director</w:t>
                            </w:r>
                            <w:r w:rsidR="00BB1FB6">
                              <w:rPr>
                                <w:rFonts w:ascii="Tahoma" w:hAnsi="Tahoma" w:cs="Tahoma"/>
                                <w:b/>
                                <w:bCs/>
                                <w:color w:val="E36C0A" w:themeColor="accent6" w:themeShade="BF"/>
                                <w:sz w:val="24"/>
                                <w:szCs w:val="24"/>
                              </w:rPr>
                              <w:t xml:space="preserve">, </w:t>
                            </w:r>
                            <w:r w:rsidR="00BB1FB6" w:rsidRPr="001950DF">
                              <w:rPr>
                                <w:rFonts w:ascii="Tahoma" w:hAnsi="Tahoma" w:cs="Tahoma"/>
                                <w:b/>
                                <w:bCs/>
                                <w:color w:val="E36C0A" w:themeColor="accent6" w:themeShade="BF"/>
                                <w:sz w:val="24"/>
                                <w:szCs w:val="24"/>
                              </w:rPr>
                              <w:t xml:space="preserve">Sirius Group </w:t>
                            </w:r>
                            <w:r w:rsidR="00BB1FB6">
                              <w:rPr>
                                <w:rFonts w:ascii="Tahoma" w:hAnsi="Tahoma" w:cs="Tahoma"/>
                                <w:b/>
                                <w:bCs/>
                                <w:color w:val="E36C0A" w:themeColor="accent6" w:themeShade="BF"/>
                                <w:sz w:val="24"/>
                                <w:szCs w:val="24"/>
                              </w:rPr>
                              <w:t xml:space="preserve">&amp; </w:t>
                            </w:r>
                          </w:p>
                          <w:p w14:paraId="249DF495" w14:textId="5AFDC874" w:rsidR="00F61DD4" w:rsidRDefault="00F61DD4" w:rsidP="00F37A95">
                            <w:pPr>
                              <w:spacing w:after="0" w:line="240" w:lineRule="auto"/>
                              <w:rPr>
                                <w:rFonts w:ascii="Tahoma" w:hAnsi="Tahoma" w:cs="Tahoma"/>
                                <w:b/>
                                <w:bCs/>
                                <w:color w:val="E36C0A" w:themeColor="accent6" w:themeShade="BF"/>
                                <w:sz w:val="24"/>
                                <w:szCs w:val="24"/>
                              </w:rPr>
                            </w:pPr>
                            <w:r w:rsidRPr="001950DF">
                              <w:rPr>
                                <w:rFonts w:ascii="Tahoma" w:hAnsi="Tahoma" w:cs="Tahoma"/>
                                <w:b/>
                                <w:bCs/>
                                <w:color w:val="E36C0A" w:themeColor="accent6" w:themeShade="BF"/>
                                <w:sz w:val="24"/>
                                <w:szCs w:val="24"/>
                              </w:rPr>
                              <w:t xml:space="preserve">APSCo </w:t>
                            </w:r>
                            <w:r>
                              <w:rPr>
                                <w:rFonts w:ascii="Tahoma" w:hAnsi="Tahoma" w:cs="Tahoma"/>
                                <w:b/>
                                <w:bCs/>
                                <w:color w:val="E36C0A" w:themeColor="accent6" w:themeShade="BF"/>
                                <w:sz w:val="24"/>
                                <w:szCs w:val="24"/>
                              </w:rPr>
                              <w:t xml:space="preserve">Australia </w:t>
                            </w:r>
                            <w:r w:rsidRPr="001950DF">
                              <w:rPr>
                                <w:rFonts w:ascii="Tahoma" w:hAnsi="Tahoma" w:cs="Tahoma"/>
                                <w:b/>
                                <w:bCs/>
                                <w:color w:val="E36C0A" w:themeColor="accent6" w:themeShade="BF"/>
                                <w:sz w:val="24"/>
                                <w:szCs w:val="24"/>
                              </w:rPr>
                              <w:t>Chair</w:t>
                            </w:r>
                            <w:r w:rsidR="00F37A95">
                              <w:rPr>
                                <w:rFonts w:ascii="Tahoma" w:hAnsi="Tahoma" w:cs="Tahoma"/>
                                <w:b/>
                                <w:bCs/>
                                <w:color w:val="E36C0A" w:themeColor="accent6" w:themeShade="BF"/>
                                <w:sz w:val="24"/>
                                <w:szCs w:val="24"/>
                              </w:rPr>
                              <w:t xml:space="preserve">                                                                                                          </w:t>
                            </w:r>
                            <w:r w:rsidR="00F37A95" w:rsidRPr="00F37A95">
                              <w:rPr>
                                <w:rFonts w:ascii="Tahoma" w:hAnsi="Tahoma" w:cs="Tahoma"/>
                                <w:color w:val="002060"/>
                              </w:rPr>
                              <w:t xml:space="preserve">Steve is the Founder and Director of Sirius and its subsidiaries, including Sirius Technology, Sirius People, Culminate Solutions, and Industrious People. He leads the company’s strategy and growth while supporting those who drive its success. At Sirius, recruitment is relationship-driven, focusing on meaningful connections before job placements. The company maintains a strong partnership with APSCo, contributing to industry standards and training initiatives. Beyond recruitment, Steve founded Prime Recovery, a network of self-serve wellness </w:t>
                            </w:r>
                            <w:r w:rsidR="00EF053F" w:rsidRPr="00F37A95">
                              <w:rPr>
                                <w:rFonts w:ascii="Tahoma" w:hAnsi="Tahoma" w:cs="Tahoma"/>
                                <w:color w:val="002060"/>
                              </w:rPr>
                              <w:t>centres</w:t>
                            </w:r>
                            <w:r w:rsidR="00F37A95" w:rsidRPr="00F37A95">
                              <w:rPr>
                                <w:rFonts w:ascii="Tahoma" w:hAnsi="Tahoma" w:cs="Tahoma"/>
                                <w:color w:val="002060"/>
                              </w:rPr>
                              <w:t>, with its second location opening in Sydney’s Northern Beaches in September 2024.</w:t>
                            </w:r>
                            <w:r w:rsidRPr="00F61DD4">
                              <w:rPr>
                                <w:rFonts w:ascii="Tahoma" w:hAnsi="Tahoma" w:cs="Tahoma"/>
                                <w:color w:val="002060"/>
                                <w:lang w:val="en-AU"/>
                              </w:rPr>
                              <w:br/>
                            </w:r>
                          </w:p>
                          <w:p w14:paraId="747BC415" w14:textId="77777777" w:rsidR="00F37A95" w:rsidRDefault="00F37A95" w:rsidP="00F37A95">
                            <w:pPr>
                              <w:spacing w:after="0" w:line="240" w:lineRule="auto"/>
                              <w:rPr>
                                <w:rFonts w:ascii="Tahoma" w:hAnsi="Tahoma" w:cs="Tahoma"/>
                                <w:b/>
                                <w:bCs/>
                                <w:color w:val="E36C0A" w:themeColor="accent6" w:themeShade="BF"/>
                                <w:sz w:val="24"/>
                                <w:szCs w:val="24"/>
                              </w:rPr>
                            </w:pPr>
                          </w:p>
                          <w:p w14:paraId="48F744A1" w14:textId="77777777" w:rsidR="00F37A95" w:rsidRDefault="00F37A95" w:rsidP="00F37A95">
                            <w:pPr>
                              <w:spacing w:after="0" w:line="240" w:lineRule="auto"/>
                              <w:rPr>
                                <w:rFonts w:ascii="Tahoma" w:hAnsi="Tahoma" w:cs="Tahoma"/>
                                <w:b/>
                                <w:bCs/>
                                <w:color w:val="E36C0A" w:themeColor="accent6" w:themeShade="BF"/>
                                <w:sz w:val="24"/>
                                <w:szCs w:val="24"/>
                              </w:rPr>
                            </w:pPr>
                            <w:r w:rsidRPr="00F37A95">
                              <w:rPr>
                                <w:rFonts w:ascii="Tahoma" w:hAnsi="Tahoma" w:cs="Tahoma"/>
                                <w:b/>
                                <w:bCs/>
                                <w:color w:val="E36C0A" w:themeColor="accent6" w:themeShade="BF"/>
                                <w:sz w:val="24"/>
                                <w:szCs w:val="24"/>
                              </w:rPr>
                              <w:t>Lesley Horsburgh, APSCo Australia MD</w:t>
                            </w:r>
                          </w:p>
                          <w:p w14:paraId="49890783" w14:textId="77777777" w:rsidR="00F37A95" w:rsidRPr="00F37A95" w:rsidRDefault="00F37A95" w:rsidP="00F37A95">
                            <w:pPr>
                              <w:spacing w:after="0" w:line="240" w:lineRule="auto"/>
                              <w:rPr>
                                <w:rFonts w:ascii="Tahoma" w:hAnsi="Tahoma" w:cs="Tahoma"/>
                                <w:color w:val="002060"/>
                              </w:rPr>
                            </w:pPr>
                            <w:r w:rsidRPr="00F37A95">
                              <w:rPr>
                                <w:rFonts w:ascii="Tahoma" w:hAnsi="Tahoma" w:cs="Tahoma"/>
                                <w:color w:val="002060"/>
                              </w:rPr>
                              <w:t xml:space="preserve">Lesley has had a long relationship with the global recruitment sector dating back to her capacity as Owner of Recruitment Extra magazine which was founded over 20 years ago. Lesley is well respected as having an incredible knowledge of the recruitment sector, maintaining a reputation for being at the forefront of current issues through her management of multiple publications relating to the sector and as founder of the Recruitment Excellence Awards (REA’s) in 2008.  She joined APSCo in 2019 as Managing Director and has since taken the Association through a transformation that has led to significant member growth, the launch of a series of successful content channels and a growing reputation for excellence in compliance and operational information across the professional recruitment market. </w:t>
                            </w:r>
                          </w:p>
                          <w:p w14:paraId="28F2180A" w14:textId="77777777" w:rsidR="00F37A95" w:rsidRPr="00F37A95" w:rsidRDefault="00F37A95" w:rsidP="00F37A95">
                            <w:pPr>
                              <w:spacing w:after="0" w:line="240" w:lineRule="auto"/>
                              <w:rPr>
                                <w:rFonts w:ascii="Tahoma" w:hAnsi="Tahoma" w:cs="Tahoma"/>
                                <w:b/>
                                <w:bCs/>
                                <w:color w:val="E36C0A" w:themeColor="accent6" w:themeShade="BF"/>
                                <w:sz w:val="24"/>
                                <w:szCs w:val="24"/>
                                <w:lang w:val="en-US"/>
                              </w:rPr>
                            </w:pPr>
                          </w:p>
                          <w:p w14:paraId="086F9905" w14:textId="77777777" w:rsidR="00F37A95" w:rsidRPr="00F37A95" w:rsidRDefault="00F37A95" w:rsidP="00F37A95">
                            <w:pPr>
                              <w:spacing w:after="0" w:line="240" w:lineRule="auto"/>
                              <w:rPr>
                                <w:rFonts w:ascii="Tahoma" w:hAnsi="Tahoma" w:cs="Tahoma"/>
                                <w:b/>
                                <w:bCs/>
                                <w:color w:val="E36C0A" w:themeColor="accent6" w:themeShade="BF"/>
                                <w:sz w:val="24"/>
                                <w:szCs w:val="24"/>
                                <w:lang w:val="en-US"/>
                              </w:rPr>
                            </w:pPr>
                          </w:p>
                          <w:p w14:paraId="118EE03F" w14:textId="77777777" w:rsidR="00F37A95" w:rsidRPr="00F37A95" w:rsidRDefault="00F37A95" w:rsidP="00F37A95">
                            <w:pPr>
                              <w:spacing w:after="0" w:line="240" w:lineRule="auto"/>
                              <w:rPr>
                                <w:rFonts w:ascii="Tahoma" w:hAnsi="Tahoma" w:cs="Tahoma"/>
                                <w:b/>
                                <w:bCs/>
                                <w:color w:val="E36C0A" w:themeColor="accent6" w:themeShade="BF"/>
                                <w:sz w:val="24"/>
                                <w:szCs w:val="24"/>
                              </w:rPr>
                            </w:pPr>
                          </w:p>
                          <w:p w14:paraId="46BEF2B9" w14:textId="77777777" w:rsidR="00FF7FE2" w:rsidRPr="00F61DD4" w:rsidRDefault="00FF7FE2" w:rsidP="00FF7FE2">
                            <w:pPr>
                              <w:pStyle w:val="NormalWeb"/>
                              <w:rPr>
                                <w:rFonts w:ascii="Tahoma" w:eastAsia="Calibri" w:hAnsi="Tahoma" w:cs="Tahoma"/>
                                <w:color w:val="002060"/>
                                <w:sz w:val="22"/>
                                <w:szCs w:val="22"/>
                                <w:lang w:val="en-AU" w:eastAsia="en-US"/>
                              </w:rPr>
                            </w:pPr>
                          </w:p>
                          <w:p w14:paraId="26728CA2" w14:textId="1CF9950D" w:rsidR="00FF7FE2" w:rsidRPr="00FF7FE2" w:rsidRDefault="00FF7FE2" w:rsidP="00FF7FE2">
                            <w:pPr>
                              <w:rPr>
                                <w:rFonts w:ascii="Tahoma" w:hAnsi="Tahoma" w:cs="Tahoma"/>
                                <w:color w:val="002060"/>
                                <w:lang w:val="en-US"/>
                              </w:rPr>
                            </w:pPr>
                          </w:p>
                          <w:p w14:paraId="1389EC22" w14:textId="77777777" w:rsidR="00FF7FE2" w:rsidRPr="00314CF6" w:rsidRDefault="00FF7FE2" w:rsidP="00FF7FE2">
                            <w:pPr>
                              <w:pStyle w:val="NormalWeb"/>
                              <w:shd w:val="clear" w:color="auto" w:fill="FFFFFF"/>
                              <w:spacing w:before="0" w:beforeAutospacing="0" w:after="300" w:afterAutospacing="0"/>
                              <w:rPr>
                                <w:rFonts w:ascii="Tahoma" w:hAnsi="Tahoma" w:cs="Tahoma"/>
                                <w:color w:val="002060"/>
                                <w:sz w:val="22"/>
                                <w:szCs w:val="22"/>
                              </w:rPr>
                            </w:pPr>
                            <w:r w:rsidRPr="00314CF6">
                              <w:rPr>
                                <w:rFonts w:ascii="Tahoma" w:hAnsi="Tahoma" w:cs="Tahoma"/>
                                <w:color w:val="002060"/>
                                <w:sz w:val="22"/>
                                <w:szCs w:val="22"/>
                              </w:rPr>
                              <w:br/>
                            </w:r>
                          </w:p>
                          <w:p w14:paraId="2D34A08E" w14:textId="77777777" w:rsidR="00FF7FE2" w:rsidRPr="00EA1C3D" w:rsidRDefault="00FF7FE2" w:rsidP="00FF7FE2">
                            <w:pPr>
                              <w:spacing w:line="240" w:lineRule="auto"/>
                              <w:rPr>
                                <w:rFonts w:ascii="Tahoma" w:hAnsi="Tahoma" w:cs="Tahoma"/>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CE5A7" id="_x0000_t202" coordsize="21600,21600" o:spt="202" path="m,l,21600r21600,l21600,xe">
                <v:stroke joinstyle="miter"/>
                <v:path gradientshapeok="t" o:connecttype="rect"/>
              </v:shapetype>
              <v:shape id="Text Box 1339773847" o:spid="_x0000_s1026" type="#_x0000_t202" style="position:absolute;margin-left:141.5pt;margin-top:13.05pt;width:406pt;height:7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" fillcolor="white [3201]" stroked="f" strokeweight=".5pt">
                <v:textbox>
                  <w:txbxContent>
                    <w:p w14:paraId="193E5F2D" w14:textId="77777777" w:rsidR="00F61DD4" w:rsidRDefault="00F61DD4" w:rsidP="00F61DD4">
                      <w:pPr>
                        <w:spacing w:after="0"/>
                        <w:rPr>
                          <w:rFonts w:ascii="Tahoma" w:hAnsi="Tahoma" w:cs="Tahoma"/>
                          <w:b/>
                          <w:bCs/>
                          <w:color w:val="002060"/>
                          <w:sz w:val="28"/>
                          <w:szCs w:val="28"/>
                        </w:rPr>
                      </w:pPr>
                      <w:r w:rsidRPr="00E97F04">
                        <w:rPr>
                          <w:rFonts w:ascii="Tahoma" w:hAnsi="Tahoma" w:cs="Tahoma"/>
                          <w:b/>
                          <w:bCs/>
                          <w:color w:val="002060"/>
                          <w:sz w:val="28"/>
                          <w:szCs w:val="28"/>
                        </w:rPr>
                        <w:t>Speaker Profile</w:t>
                      </w:r>
                    </w:p>
                    <w:p w14:paraId="2E436133" w14:textId="77777777" w:rsidR="00F61DD4" w:rsidRPr="00E97F04" w:rsidRDefault="00F61DD4" w:rsidP="00F61DD4">
                      <w:pPr>
                        <w:spacing w:after="0"/>
                        <w:rPr>
                          <w:rFonts w:ascii="Tahoma" w:hAnsi="Tahoma" w:cs="Tahoma"/>
                          <w:b/>
                          <w:bCs/>
                          <w:color w:val="002060"/>
                          <w:sz w:val="28"/>
                          <w:szCs w:val="28"/>
                        </w:rPr>
                      </w:pPr>
                    </w:p>
                    <w:p w14:paraId="117E9E8D" w14:textId="76B4FA22" w:rsidR="00F61DD4" w:rsidRDefault="00F61DD4" w:rsidP="00F37A95">
                      <w:pPr>
                        <w:spacing w:after="0" w:line="240" w:lineRule="auto"/>
                        <w:rPr>
                          <w:rFonts w:ascii="Tahoma" w:hAnsi="Tahoma" w:cs="Tahoma"/>
                          <w:color w:val="002060"/>
                          <w:lang w:val="en-AU"/>
                        </w:rPr>
                      </w:pPr>
                      <w:r w:rsidRPr="001950DF">
                        <w:rPr>
                          <w:rFonts w:ascii="Tahoma" w:hAnsi="Tahoma" w:cs="Tahoma"/>
                          <w:b/>
                          <w:bCs/>
                          <w:color w:val="E36C0A" w:themeColor="accent6" w:themeShade="BF"/>
                          <w:sz w:val="24"/>
                          <w:szCs w:val="24"/>
                        </w:rPr>
                        <w:t>Nicola Martin, Employment Law Partner, Squire Patton Boggs</w:t>
                      </w:r>
                      <w:r>
                        <w:rPr>
                          <w:rFonts w:ascii="Tahoma" w:hAnsi="Tahoma" w:cs="Tahoma"/>
                          <w:b/>
                          <w:bCs/>
                          <w:color w:val="E36C0A" w:themeColor="accent6" w:themeShade="BF"/>
                          <w:sz w:val="24"/>
                          <w:szCs w:val="24"/>
                        </w:rPr>
                        <w:t xml:space="preserve"> </w:t>
                      </w:r>
                      <w:r w:rsidRPr="00F61DD4">
                        <w:rPr>
                          <w:rFonts w:ascii="Tahoma" w:hAnsi="Tahoma" w:cs="Tahoma"/>
                          <w:color w:val="002060"/>
                          <w:lang w:val="en-AU"/>
                        </w:rPr>
                        <w:t>Nicola Martin is a partner in the Labour &amp; Employment Practice Group. She is a highly regarded lawyer with two decades’ experience advising clients on the full spectrum of employment relations, industrial relations and human resources matters.</w:t>
                      </w:r>
                    </w:p>
                    <w:p w14:paraId="7306C856" w14:textId="77777777" w:rsidR="00F37A95" w:rsidRDefault="00F37A95" w:rsidP="00F37A95">
                      <w:pPr>
                        <w:spacing w:after="0" w:line="240" w:lineRule="auto"/>
                        <w:rPr>
                          <w:rFonts w:ascii="Tahoma" w:hAnsi="Tahoma" w:cs="Tahoma"/>
                          <w:color w:val="002060"/>
                          <w:lang w:val="en-AU"/>
                        </w:rPr>
                      </w:pPr>
                    </w:p>
                    <w:p w14:paraId="52A023DA" w14:textId="77777777" w:rsidR="00F37A95" w:rsidRDefault="00F37A95" w:rsidP="00F37A95">
                      <w:pPr>
                        <w:spacing w:after="0" w:line="240" w:lineRule="auto"/>
                        <w:rPr>
                          <w:rFonts w:ascii="Tahoma" w:hAnsi="Tahoma" w:cs="Tahoma"/>
                          <w:color w:val="002060"/>
                          <w:lang w:val="en-AU"/>
                        </w:rPr>
                      </w:pPr>
                    </w:p>
                    <w:p w14:paraId="72A01A2C" w14:textId="77777777" w:rsidR="00F37A95" w:rsidRDefault="00F37A95" w:rsidP="00F37A95">
                      <w:pPr>
                        <w:spacing w:after="0" w:line="240" w:lineRule="auto"/>
                        <w:rPr>
                          <w:rFonts w:ascii="Tahoma" w:hAnsi="Tahoma" w:cs="Tahoma"/>
                          <w:color w:val="002060"/>
                          <w:lang w:val="en-AU"/>
                        </w:rPr>
                      </w:pPr>
                    </w:p>
                    <w:p w14:paraId="7467B3C0" w14:textId="77777777" w:rsidR="00F37A95" w:rsidRPr="00F37A95" w:rsidRDefault="00F37A95" w:rsidP="00F37A95">
                      <w:pPr>
                        <w:spacing w:after="0" w:line="240" w:lineRule="auto"/>
                        <w:rPr>
                          <w:rFonts w:ascii="Tahoma" w:hAnsi="Tahoma" w:cs="Tahoma"/>
                          <w:b/>
                          <w:bCs/>
                          <w:color w:val="E36C0A" w:themeColor="accent6" w:themeShade="BF"/>
                          <w:sz w:val="24"/>
                          <w:szCs w:val="24"/>
                        </w:rPr>
                      </w:pPr>
                    </w:p>
                    <w:p w14:paraId="0A349780" w14:textId="6B42A4B1" w:rsidR="00F61DD4" w:rsidRPr="00F37A95" w:rsidRDefault="00F61DD4" w:rsidP="00F61DD4">
                      <w:pPr>
                        <w:spacing w:after="0" w:line="240" w:lineRule="auto"/>
                        <w:rPr>
                          <w:rFonts w:ascii="Tahoma" w:eastAsia="Times New Roman" w:hAnsi="Tahoma" w:cs="Tahoma"/>
                          <w:color w:val="002060"/>
                          <w:lang w:val="en-AU" w:eastAsia="en-GB"/>
                        </w:rPr>
                      </w:pPr>
                      <w:r w:rsidRPr="001950DF">
                        <w:rPr>
                          <w:rFonts w:ascii="Tahoma" w:hAnsi="Tahoma" w:cs="Tahoma"/>
                          <w:b/>
                          <w:bCs/>
                          <w:color w:val="E36C0A" w:themeColor="accent6" w:themeShade="BF"/>
                          <w:sz w:val="24"/>
                          <w:szCs w:val="24"/>
                        </w:rPr>
                        <w:t>Paul Masters, Managing Director, Sovereign Private</w:t>
                      </w:r>
                      <w:r>
                        <w:rPr>
                          <w:rFonts w:ascii="Tahoma" w:hAnsi="Tahoma" w:cs="Tahoma"/>
                          <w:b/>
                          <w:bCs/>
                          <w:color w:val="E36C0A" w:themeColor="accent6" w:themeShade="BF"/>
                          <w:sz w:val="24"/>
                          <w:szCs w:val="24"/>
                        </w:rPr>
                        <w:t xml:space="preserve">                            </w:t>
                      </w:r>
                      <w:r w:rsidR="00F37A95" w:rsidRPr="00F37A95">
                        <w:rPr>
                          <w:rFonts w:ascii="Tahoma" w:eastAsia="Times New Roman" w:hAnsi="Tahoma" w:cs="Tahoma"/>
                          <w:color w:val="002060"/>
                          <w:lang w:val="en-AU" w:eastAsia="en-GB"/>
                        </w:rPr>
                        <w:t>Paul speciali</w:t>
                      </w:r>
                      <w:r w:rsidR="00F37A95">
                        <w:rPr>
                          <w:rFonts w:ascii="Tahoma" w:eastAsia="Times New Roman" w:hAnsi="Tahoma" w:cs="Tahoma"/>
                          <w:color w:val="002060"/>
                          <w:lang w:val="en-AU" w:eastAsia="en-GB"/>
                        </w:rPr>
                        <w:t>s</w:t>
                      </w:r>
                      <w:r w:rsidR="00F37A95" w:rsidRPr="00F37A95">
                        <w:rPr>
                          <w:rFonts w:ascii="Tahoma" w:eastAsia="Times New Roman" w:hAnsi="Tahoma" w:cs="Tahoma"/>
                          <w:color w:val="002060"/>
                          <w:lang w:val="en-AU" w:eastAsia="en-GB"/>
                        </w:rPr>
                        <w:t>es in assisting business owners with selling their companies, from preparing financials and forecasts to finding strategic buyers and managing negotiations. At Sovereign Private, he supports due diligence, pricing, and sale agreements, leveraging a global network of M&amp;A connections and buy-side advisers. He also advises recruitment and staffing businesses on tax planning, restructuring, profit repatriation, and employee share schemes, ensuring alignment between business objectives and tax strategies.</w:t>
                      </w:r>
                    </w:p>
                    <w:p w14:paraId="02172447" w14:textId="77777777" w:rsidR="00F61DD4" w:rsidRPr="00F37A95" w:rsidRDefault="00F61DD4" w:rsidP="00F61DD4">
                      <w:pPr>
                        <w:spacing w:after="0" w:line="240" w:lineRule="auto"/>
                        <w:rPr>
                          <w:rFonts w:ascii="Tahoma" w:eastAsia="Times New Roman" w:hAnsi="Tahoma" w:cs="Tahoma"/>
                          <w:color w:val="002060"/>
                          <w:lang w:val="en-AU" w:eastAsia="en-GB"/>
                        </w:rPr>
                      </w:pPr>
                    </w:p>
                    <w:p w14:paraId="132DA074" w14:textId="77777777" w:rsidR="00F37A95" w:rsidRDefault="00F37A95" w:rsidP="00F37A95">
                      <w:pPr>
                        <w:spacing w:after="0" w:line="240" w:lineRule="auto"/>
                        <w:rPr>
                          <w:rFonts w:ascii="Tahoma" w:hAnsi="Tahoma" w:cs="Tahoma"/>
                          <w:b/>
                          <w:bCs/>
                          <w:color w:val="E36C0A" w:themeColor="accent6" w:themeShade="BF"/>
                          <w:sz w:val="24"/>
                          <w:szCs w:val="24"/>
                        </w:rPr>
                      </w:pPr>
                    </w:p>
                    <w:p w14:paraId="0A1D0055" w14:textId="77777777" w:rsidR="00F37A95" w:rsidRDefault="00F37A95" w:rsidP="00F37A95">
                      <w:pPr>
                        <w:spacing w:after="0" w:line="240" w:lineRule="auto"/>
                        <w:rPr>
                          <w:rFonts w:ascii="Tahoma" w:hAnsi="Tahoma" w:cs="Tahoma"/>
                          <w:b/>
                          <w:bCs/>
                          <w:color w:val="E36C0A" w:themeColor="accent6" w:themeShade="BF"/>
                          <w:sz w:val="24"/>
                          <w:szCs w:val="24"/>
                        </w:rPr>
                      </w:pPr>
                    </w:p>
                    <w:p w14:paraId="2C3EEF90" w14:textId="77777777" w:rsidR="00EF053F" w:rsidRDefault="00F61DD4" w:rsidP="00F37A95">
                      <w:pPr>
                        <w:spacing w:after="0" w:line="240" w:lineRule="auto"/>
                        <w:rPr>
                          <w:rFonts w:ascii="Tahoma" w:hAnsi="Tahoma" w:cs="Tahoma"/>
                          <w:b/>
                          <w:bCs/>
                          <w:color w:val="E36C0A" w:themeColor="accent6" w:themeShade="BF"/>
                          <w:sz w:val="24"/>
                          <w:szCs w:val="24"/>
                        </w:rPr>
                      </w:pPr>
                      <w:r w:rsidRPr="001950DF">
                        <w:rPr>
                          <w:rFonts w:ascii="Tahoma" w:hAnsi="Tahoma" w:cs="Tahoma"/>
                          <w:b/>
                          <w:bCs/>
                          <w:color w:val="E36C0A" w:themeColor="accent6" w:themeShade="BF"/>
                          <w:sz w:val="24"/>
                          <w:szCs w:val="24"/>
                        </w:rPr>
                        <w:t>Steve Smith</w:t>
                      </w:r>
                      <w:r w:rsidRPr="0063045C">
                        <w:rPr>
                          <w:rFonts w:ascii="Tahoma" w:hAnsi="Tahoma" w:cs="Tahoma"/>
                          <w:b/>
                          <w:bCs/>
                          <w:color w:val="E36C0A" w:themeColor="accent6" w:themeShade="BF"/>
                          <w:sz w:val="24"/>
                          <w:szCs w:val="24"/>
                        </w:rPr>
                        <w:t xml:space="preserve">, </w:t>
                      </w:r>
                      <w:r w:rsidR="00F37A95">
                        <w:rPr>
                          <w:rFonts w:ascii="Tahoma" w:hAnsi="Tahoma" w:cs="Tahoma"/>
                          <w:b/>
                          <w:bCs/>
                          <w:color w:val="E36C0A" w:themeColor="accent6" w:themeShade="BF"/>
                          <w:sz w:val="24"/>
                          <w:szCs w:val="24"/>
                        </w:rPr>
                        <w:t>Founder &amp; Director</w:t>
                      </w:r>
                      <w:r w:rsidR="00BB1FB6">
                        <w:rPr>
                          <w:rFonts w:ascii="Tahoma" w:hAnsi="Tahoma" w:cs="Tahoma"/>
                          <w:b/>
                          <w:bCs/>
                          <w:color w:val="E36C0A" w:themeColor="accent6" w:themeShade="BF"/>
                          <w:sz w:val="24"/>
                          <w:szCs w:val="24"/>
                        </w:rPr>
                        <w:t xml:space="preserve">, </w:t>
                      </w:r>
                      <w:r w:rsidR="00BB1FB6" w:rsidRPr="001950DF">
                        <w:rPr>
                          <w:rFonts w:ascii="Tahoma" w:hAnsi="Tahoma" w:cs="Tahoma"/>
                          <w:b/>
                          <w:bCs/>
                          <w:color w:val="E36C0A" w:themeColor="accent6" w:themeShade="BF"/>
                          <w:sz w:val="24"/>
                          <w:szCs w:val="24"/>
                        </w:rPr>
                        <w:t xml:space="preserve">Sirius Group </w:t>
                      </w:r>
                      <w:r w:rsidR="00BB1FB6">
                        <w:rPr>
                          <w:rFonts w:ascii="Tahoma" w:hAnsi="Tahoma" w:cs="Tahoma"/>
                          <w:b/>
                          <w:bCs/>
                          <w:color w:val="E36C0A" w:themeColor="accent6" w:themeShade="BF"/>
                          <w:sz w:val="24"/>
                          <w:szCs w:val="24"/>
                        </w:rPr>
                        <w:t xml:space="preserve">&amp; </w:t>
                      </w:r>
                    </w:p>
                    <w:p w14:paraId="249DF495" w14:textId="5AFDC874" w:rsidR="00F61DD4" w:rsidRDefault="00F61DD4" w:rsidP="00F37A95">
                      <w:pPr>
                        <w:spacing w:after="0" w:line="240" w:lineRule="auto"/>
                        <w:rPr>
                          <w:rFonts w:ascii="Tahoma" w:hAnsi="Tahoma" w:cs="Tahoma"/>
                          <w:b/>
                          <w:bCs/>
                          <w:color w:val="E36C0A" w:themeColor="accent6" w:themeShade="BF"/>
                          <w:sz w:val="24"/>
                          <w:szCs w:val="24"/>
                        </w:rPr>
                      </w:pPr>
                      <w:r w:rsidRPr="001950DF">
                        <w:rPr>
                          <w:rFonts w:ascii="Tahoma" w:hAnsi="Tahoma" w:cs="Tahoma"/>
                          <w:b/>
                          <w:bCs/>
                          <w:color w:val="E36C0A" w:themeColor="accent6" w:themeShade="BF"/>
                          <w:sz w:val="24"/>
                          <w:szCs w:val="24"/>
                        </w:rPr>
                        <w:t xml:space="preserve">APSCo </w:t>
                      </w:r>
                      <w:r>
                        <w:rPr>
                          <w:rFonts w:ascii="Tahoma" w:hAnsi="Tahoma" w:cs="Tahoma"/>
                          <w:b/>
                          <w:bCs/>
                          <w:color w:val="E36C0A" w:themeColor="accent6" w:themeShade="BF"/>
                          <w:sz w:val="24"/>
                          <w:szCs w:val="24"/>
                        </w:rPr>
                        <w:t xml:space="preserve">Australia </w:t>
                      </w:r>
                      <w:r w:rsidRPr="001950DF">
                        <w:rPr>
                          <w:rFonts w:ascii="Tahoma" w:hAnsi="Tahoma" w:cs="Tahoma"/>
                          <w:b/>
                          <w:bCs/>
                          <w:color w:val="E36C0A" w:themeColor="accent6" w:themeShade="BF"/>
                          <w:sz w:val="24"/>
                          <w:szCs w:val="24"/>
                        </w:rPr>
                        <w:t>Chair</w:t>
                      </w:r>
                      <w:r w:rsidR="00F37A95">
                        <w:rPr>
                          <w:rFonts w:ascii="Tahoma" w:hAnsi="Tahoma" w:cs="Tahoma"/>
                          <w:b/>
                          <w:bCs/>
                          <w:color w:val="E36C0A" w:themeColor="accent6" w:themeShade="BF"/>
                          <w:sz w:val="24"/>
                          <w:szCs w:val="24"/>
                        </w:rPr>
                        <w:t xml:space="preserve">                                                                                                          </w:t>
                      </w:r>
                      <w:r w:rsidR="00F37A95" w:rsidRPr="00F37A95">
                        <w:rPr>
                          <w:rFonts w:ascii="Tahoma" w:hAnsi="Tahoma" w:cs="Tahoma"/>
                          <w:color w:val="002060"/>
                        </w:rPr>
                        <w:t xml:space="preserve">Steve is the Founder and Director of Sirius and its subsidiaries, including Sirius Technology, Sirius People, Culminate Solutions, and Industrious People. He leads the company’s strategy and growth while supporting those who drive its success. At Sirius, recruitment is relationship-driven, focusing on meaningful connections before job placements. The company maintains a strong partnership with APSCo, contributing to industry standards and training initiatives. Beyond recruitment, Steve founded Prime Recovery, a network of self-serve wellness </w:t>
                      </w:r>
                      <w:r w:rsidR="00EF053F" w:rsidRPr="00F37A95">
                        <w:rPr>
                          <w:rFonts w:ascii="Tahoma" w:hAnsi="Tahoma" w:cs="Tahoma"/>
                          <w:color w:val="002060"/>
                        </w:rPr>
                        <w:t>centres</w:t>
                      </w:r>
                      <w:r w:rsidR="00F37A95" w:rsidRPr="00F37A95">
                        <w:rPr>
                          <w:rFonts w:ascii="Tahoma" w:hAnsi="Tahoma" w:cs="Tahoma"/>
                          <w:color w:val="002060"/>
                        </w:rPr>
                        <w:t>, with its second location opening in Sydney’s Northern Beaches in September 2024.</w:t>
                      </w:r>
                      <w:r w:rsidRPr="00F61DD4">
                        <w:rPr>
                          <w:rFonts w:ascii="Tahoma" w:hAnsi="Tahoma" w:cs="Tahoma"/>
                          <w:color w:val="002060"/>
                          <w:lang w:val="en-AU"/>
                        </w:rPr>
                        <w:br/>
                      </w:r>
                    </w:p>
                    <w:p w14:paraId="747BC415" w14:textId="77777777" w:rsidR="00F37A95" w:rsidRDefault="00F37A95" w:rsidP="00F37A95">
                      <w:pPr>
                        <w:spacing w:after="0" w:line="240" w:lineRule="auto"/>
                        <w:rPr>
                          <w:rFonts w:ascii="Tahoma" w:hAnsi="Tahoma" w:cs="Tahoma"/>
                          <w:b/>
                          <w:bCs/>
                          <w:color w:val="E36C0A" w:themeColor="accent6" w:themeShade="BF"/>
                          <w:sz w:val="24"/>
                          <w:szCs w:val="24"/>
                        </w:rPr>
                      </w:pPr>
                    </w:p>
                    <w:p w14:paraId="48F744A1" w14:textId="77777777" w:rsidR="00F37A95" w:rsidRDefault="00F37A95" w:rsidP="00F37A95">
                      <w:pPr>
                        <w:spacing w:after="0" w:line="240" w:lineRule="auto"/>
                        <w:rPr>
                          <w:rFonts w:ascii="Tahoma" w:hAnsi="Tahoma" w:cs="Tahoma"/>
                          <w:b/>
                          <w:bCs/>
                          <w:color w:val="E36C0A" w:themeColor="accent6" w:themeShade="BF"/>
                          <w:sz w:val="24"/>
                          <w:szCs w:val="24"/>
                        </w:rPr>
                      </w:pPr>
                      <w:r w:rsidRPr="00F37A95">
                        <w:rPr>
                          <w:rFonts w:ascii="Tahoma" w:hAnsi="Tahoma" w:cs="Tahoma"/>
                          <w:b/>
                          <w:bCs/>
                          <w:color w:val="E36C0A" w:themeColor="accent6" w:themeShade="BF"/>
                          <w:sz w:val="24"/>
                          <w:szCs w:val="24"/>
                        </w:rPr>
                        <w:t>Lesley Horsburgh, APSCo Australia MD</w:t>
                      </w:r>
                    </w:p>
                    <w:p w14:paraId="49890783" w14:textId="77777777" w:rsidR="00F37A95" w:rsidRPr="00F37A95" w:rsidRDefault="00F37A95" w:rsidP="00F37A95">
                      <w:pPr>
                        <w:spacing w:after="0" w:line="240" w:lineRule="auto"/>
                        <w:rPr>
                          <w:rFonts w:ascii="Tahoma" w:hAnsi="Tahoma" w:cs="Tahoma"/>
                          <w:color w:val="002060"/>
                        </w:rPr>
                      </w:pPr>
                      <w:r w:rsidRPr="00F37A95">
                        <w:rPr>
                          <w:rFonts w:ascii="Tahoma" w:hAnsi="Tahoma" w:cs="Tahoma"/>
                          <w:color w:val="002060"/>
                        </w:rPr>
                        <w:t xml:space="preserve">Lesley has had a long relationship with the global recruitment sector dating back to her capacity as Owner of Recruitment Extra magazine which was founded over 20 years ago. Lesley is well respected as having an incredible knowledge of the recruitment sector, maintaining a reputation for being at the forefront of current issues through her management of multiple publications relating to the sector and as founder of the Recruitment Excellence Awards (REA’s) in 2008.  She joined APSCo in 2019 as Managing Director and has since taken the Association through a transformation that has led to significant member growth, the launch of a series of successful content channels and a growing reputation for excellence in compliance and operational information across the professional recruitment market. </w:t>
                      </w:r>
                    </w:p>
                    <w:p w14:paraId="28F2180A" w14:textId="77777777" w:rsidR="00F37A95" w:rsidRPr="00F37A95" w:rsidRDefault="00F37A95" w:rsidP="00F37A95">
                      <w:pPr>
                        <w:spacing w:after="0" w:line="240" w:lineRule="auto"/>
                        <w:rPr>
                          <w:rFonts w:ascii="Tahoma" w:hAnsi="Tahoma" w:cs="Tahoma"/>
                          <w:b/>
                          <w:bCs/>
                          <w:color w:val="E36C0A" w:themeColor="accent6" w:themeShade="BF"/>
                          <w:sz w:val="24"/>
                          <w:szCs w:val="24"/>
                          <w:lang w:val="en-US"/>
                        </w:rPr>
                      </w:pPr>
                    </w:p>
                    <w:p w14:paraId="086F9905" w14:textId="77777777" w:rsidR="00F37A95" w:rsidRPr="00F37A95" w:rsidRDefault="00F37A95" w:rsidP="00F37A95">
                      <w:pPr>
                        <w:spacing w:after="0" w:line="240" w:lineRule="auto"/>
                        <w:rPr>
                          <w:rFonts w:ascii="Tahoma" w:hAnsi="Tahoma" w:cs="Tahoma"/>
                          <w:b/>
                          <w:bCs/>
                          <w:color w:val="E36C0A" w:themeColor="accent6" w:themeShade="BF"/>
                          <w:sz w:val="24"/>
                          <w:szCs w:val="24"/>
                          <w:lang w:val="en-US"/>
                        </w:rPr>
                      </w:pPr>
                    </w:p>
                    <w:p w14:paraId="118EE03F" w14:textId="77777777" w:rsidR="00F37A95" w:rsidRPr="00F37A95" w:rsidRDefault="00F37A95" w:rsidP="00F37A95">
                      <w:pPr>
                        <w:spacing w:after="0" w:line="240" w:lineRule="auto"/>
                        <w:rPr>
                          <w:rFonts w:ascii="Tahoma" w:hAnsi="Tahoma" w:cs="Tahoma"/>
                          <w:b/>
                          <w:bCs/>
                          <w:color w:val="E36C0A" w:themeColor="accent6" w:themeShade="BF"/>
                          <w:sz w:val="24"/>
                          <w:szCs w:val="24"/>
                        </w:rPr>
                      </w:pPr>
                    </w:p>
                    <w:p w14:paraId="46BEF2B9" w14:textId="77777777" w:rsidR="00FF7FE2" w:rsidRPr="00F61DD4" w:rsidRDefault="00FF7FE2" w:rsidP="00FF7FE2">
                      <w:pPr>
                        <w:pStyle w:val="NormalWeb"/>
                        <w:rPr>
                          <w:rFonts w:ascii="Tahoma" w:eastAsia="Calibri" w:hAnsi="Tahoma" w:cs="Tahoma"/>
                          <w:color w:val="002060"/>
                          <w:sz w:val="22"/>
                          <w:szCs w:val="22"/>
                          <w:lang w:val="en-AU" w:eastAsia="en-US"/>
                        </w:rPr>
                      </w:pPr>
                    </w:p>
                    <w:p w14:paraId="26728CA2" w14:textId="1CF9950D" w:rsidR="00FF7FE2" w:rsidRPr="00FF7FE2" w:rsidRDefault="00FF7FE2" w:rsidP="00FF7FE2">
                      <w:pPr>
                        <w:rPr>
                          <w:rFonts w:ascii="Tahoma" w:hAnsi="Tahoma" w:cs="Tahoma"/>
                          <w:color w:val="002060"/>
                          <w:lang w:val="en-US"/>
                        </w:rPr>
                      </w:pPr>
                    </w:p>
                    <w:p w14:paraId="1389EC22" w14:textId="77777777" w:rsidR="00FF7FE2" w:rsidRPr="00314CF6" w:rsidRDefault="00FF7FE2" w:rsidP="00FF7FE2">
                      <w:pPr>
                        <w:pStyle w:val="NormalWeb"/>
                        <w:shd w:val="clear" w:color="auto" w:fill="FFFFFF"/>
                        <w:spacing w:before="0" w:beforeAutospacing="0" w:after="300" w:afterAutospacing="0"/>
                        <w:rPr>
                          <w:rFonts w:ascii="Tahoma" w:hAnsi="Tahoma" w:cs="Tahoma"/>
                          <w:color w:val="002060"/>
                          <w:sz w:val="22"/>
                          <w:szCs w:val="22"/>
                        </w:rPr>
                      </w:pPr>
                      <w:r w:rsidRPr="00314CF6">
                        <w:rPr>
                          <w:rFonts w:ascii="Tahoma" w:hAnsi="Tahoma" w:cs="Tahoma"/>
                          <w:color w:val="002060"/>
                          <w:sz w:val="22"/>
                          <w:szCs w:val="22"/>
                        </w:rPr>
                        <w:br/>
                      </w:r>
                    </w:p>
                    <w:p w14:paraId="2D34A08E" w14:textId="77777777" w:rsidR="00FF7FE2" w:rsidRPr="00EA1C3D" w:rsidRDefault="00FF7FE2" w:rsidP="00FF7FE2">
                      <w:pPr>
                        <w:spacing w:line="240" w:lineRule="auto"/>
                        <w:rPr>
                          <w:rFonts w:ascii="Tahoma" w:hAnsi="Tahoma" w:cs="Tahoma"/>
                          <w:color w:val="002060"/>
                          <w:sz w:val="24"/>
                          <w:szCs w:val="24"/>
                        </w:rPr>
                      </w:pPr>
                    </w:p>
                  </w:txbxContent>
                </v:textbox>
              </v:shape>
            </w:pict>
          </mc:Fallback>
        </mc:AlternateContent>
      </w:r>
      <w:r w:rsidR="00094F31" w:rsidRPr="00823A20">
        <w:rPr>
          <w:sz w:val="22"/>
          <w:szCs w:val="22"/>
        </w:rPr>
        <w:t xml:space="preserve"> </w:t>
      </w:r>
    </w:p>
    <w:p w14:paraId="01FA3890" w14:textId="6A46462B" w:rsidR="00921E66" w:rsidRPr="00823A20" w:rsidRDefault="00921E66" w:rsidP="003471A4">
      <w:pPr>
        <w:spacing w:after="0"/>
        <w:rPr>
          <w:rFonts w:asciiTheme="minorHAnsi" w:hAnsiTheme="minorHAnsi" w:cstheme="minorHAnsi"/>
          <w:b/>
          <w:bCs/>
          <w:color w:val="E36C0A" w:themeColor="accent6" w:themeShade="BF"/>
        </w:rPr>
      </w:pPr>
    </w:p>
    <w:p w14:paraId="4922424B" w14:textId="58F08252" w:rsidR="00E96F66" w:rsidRPr="00823A20" w:rsidRDefault="00E96F66" w:rsidP="00E96F66">
      <w:pPr>
        <w:rPr>
          <w:rFonts w:asciiTheme="minorHAnsi" w:hAnsiTheme="minorHAnsi" w:cstheme="minorHAnsi"/>
        </w:rPr>
      </w:pPr>
    </w:p>
    <w:p w14:paraId="7B83E308" w14:textId="1D066D3D" w:rsidR="00E96F66" w:rsidRPr="00823A20" w:rsidRDefault="00E96F66" w:rsidP="00E96F66">
      <w:pPr>
        <w:rPr>
          <w:rFonts w:asciiTheme="minorHAnsi" w:hAnsiTheme="minorHAnsi" w:cstheme="minorHAnsi"/>
        </w:rPr>
      </w:pPr>
    </w:p>
    <w:p w14:paraId="3EED3CFE" w14:textId="254249FE" w:rsidR="00E96F66" w:rsidRPr="00823A20" w:rsidRDefault="00E96F66" w:rsidP="00E96F66">
      <w:pPr>
        <w:rPr>
          <w:rFonts w:asciiTheme="minorHAnsi" w:hAnsiTheme="minorHAnsi" w:cstheme="minorHAnsi"/>
        </w:rPr>
      </w:pPr>
    </w:p>
    <w:p w14:paraId="5E1B59DA" w14:textId="19A7E551" w:rsidR="00E96F66" w:rsidRPr="00823A20" w:rsidRDefault="00E96F66" w:rsidP="00E96F66">
      <w:pPr>
        <w:rPr>
          <w:rFonts w:asciiTheme="minorHAnsi" w:hAnsiTheme="minorHAnsi" w:cstheme="minorHAnsi"/>
          <w:b/>
          <w:bCs/>
          <w:color w:val="E36C0A" w:themeColor="accent6" w:themeShade="BF"/>
        </w:rPr>
      </w:pPr>
    </w:p>
    <w:p w14:paraId="37E238AD" w14:textId="1A88AB05" w:rsidR="00E96F66" w:rsidRDefault="00E96F66" w:rsidP="00E96F66">
      <w:pPr>
        <w:tabs>
          <w:tab w:val="left" w:pos="2330"/>
        </w:tabs>
        <w:rPr>
          <w:rFonts w:asciiTheme="minorHAnsi" w:hAnsiTheme="minorHAnsi" w:cstheme="minorHAnsi"/>
        </w:rPr>
      </w:pPr>
    </w:p>
    <w:p w14:paraId="5FB4C55D" w14:textId="08158D81" w:rsidR="00DC1AF7" w:rsidRDefault="00F37A95" w:rsidP="00E96F66">
      <w:pPr>
        <w:tabs>
          <w:tab w:val="left" w:pos="2330"/>
        </w:tabs>
        <w:rPr>
          <w:rFonts w:asciiTheme="minorHAnsi" w:hAnsiTheme="minorHAnsi" w:cstheme="minorHAnsi"/>
        </w:rPr>
      </w:pPr>
      <w:r>
        <w:rPr>
          <w:rFonts w:asciiTheme="minorHAnsi" w:hAnsiTheme="minorHAnsi" w:cstheme="minorHAnsi"/>
          <w:noProof/>
        </w:rPr>
        <w:drawing>
          <wp:anchor distT="0" distB="0" distL="114300" distR="114300" simplePos="0" relativeHeight="251672576" behindDoc="1" locked="0" layoutInCell="1" allowOverlap="1" wp14:anchorId="5C1FB0CD" wp14:editId="2A92C80F">
            <wp:simplePos x="0" y="0"/>
            <wp:positionH relativeFrom="column">
              <wp:posOffset>-107950</wp:posOffset>
            </wp:positionH>
            <wp:positionV relativeFrom="paragraph">
              <wp:posOffset>39370</wp:posOffset>
            </wp:positionV>
            <wp:extent cx="1705610" cy="1657350"/>
            <wp:effectExtent l="0" t="0" r="8890" b="0"/>
            <wp:wrapTight wrapText="bothSides">
              <wp:wrapPolygon edited="0">
                <wp:start x="8203" y="0"/>
                <wp:lineTo x="6514" y="497"/>
                <wp:lineTo x="1689" y="3228"/>
                <wp:lineTo x="0" y="7697"/>
                <wp:lineTo x="0" y="13407"/>
                <wp:lineTo x="724" y="15890"/>
                <wp:lineTo x="4101" y="19862"/>
                <wp:lineTo x="7479" y="21352"/>
                <wp:lineTo x="7961" y="21352"/>
                <wp:lineTo x="13510" y="21352"/>
                <wp:lineTo x="13993" y="21352"/>
                <wp:lineTo x="17370" y="19862"/>
                <wp:lineTo x="20748" y="16138"/>
                <wp:lineTo x="21471" y="13655"/>
                <wp:lineTo x="21471" y="7448"/>
                <wp:lineTo x="20024" y="3476"/>
                <wp:lineTo x="15199" y="497"/>
                <wp:lineTo x="13269" y="0"/>
                <wp:lineTo x="8203" y="0"/>
              </wp:wrapPolygon>
            </wp:wrapTight>
            <wp:docPr id="884913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5610" cy="1657350"/>
                    </a:xfrm>
                    <a:prstGeom prst="ellipse">
                      <a:avLst/>
                    </a:prstGeom>
                    <a:ln>
                      <a:noFill/>
                    </a:ln>
                    <a:effectLst/>
                  </pic:spPr>
                </pic:pic>
              </a:graphicData>
            </a:graphic>
            <wp14:sizeRelV relativeFrom="margin">
              <wp14:pctHeight>0</wp14:pctHeight>
            </wp14:sizeRelV>
          </wp:anchor>
        </w:drawing>
      </w:r>
    </w:p>
    <w:p w14:paraId="142C1738" w14:textId="7F965002" w:rsidR="00DC1AF7" w:rsidRDefault="00DC1AF7" w:rsidP="00E96F66">
      <w:pPr>
        <w:tabs>
          <w:tab w:val="left" w:pos="2330"/>
        </w:tabs>
        <w:rPr>
          <w:rFonts w:asciiTheme="minorHAnsi" w:hAnsiTheme="minorHAnsi" w:cstheme="minorHAnsi"/>
        </w:rPr>
      </w:pPr>
    </w:p>
    <w:p w14:paraId="1F09BD46" w14:textId="77777777" w:rsidR="00DC1AF7" w:rsidRDefault="00DC1AF7" w:rsidP="00E96F66">
      <w:pPr>
        <w:tabs>
          <w:tab w:val="left" w:pos="2330"/>
        </w:tabs>
        <w:rPr>
          <w:rFonts w:asciiTheme="minorHAnsi" w:hAnsiTheme="minorHAnsi" w:cstheme="minorHAnsi"/>
        </w:rPr>
      </w:pPr>
    </w:p>
    <w:p w14:paraId="7A17BAD7" w14:textId="77777777" w:rsidR="00DC1AF7" w:rsidRDefault="00DC1AF7" w:rsidP="00E96F66">
      <w:pPr>
        <w:tabs>
          <w:tab w:val="left" w:pos="2330"/>
        </w:tabs>
        <w:rPr>
          <w:rFonts w:asciiTheme="minorHAnsi" w:hAnsiTheme="minorHAnsi" w:cstheme="minorHAnsi"/>
        </w:rPr>
      </w:pPr>
    </w:p>
    <w:p w14:paraId="57F148A2" w14:textId="77777777" w:rsidR="00DC1AF7" w:rsidRDefault="00DC1AF7" w:rsidP="00E96F66">
      <w:pPr>
        <w:tabs>
          <w:tab w:val="left" w:pos="2330"/>
        </w:tabs>
        <w:rPr>
          <w:rFonts w:asciiTheme="minorHAnsi" w:hAnsiTheme="minorHAnsi" w:cstheme="minorHAnsi"/>
        </w:rPr>
      </w:pPr>
    </w:p>
    <w:p w14:paraId="64D493BE" w14:textId="364BABEE" w:rsidR="00DC1AF7" w:rsidRDefault="00DC1AF7" w:rsidP="00E96F66">
      <w:pPr>
        <w:tabs>
          <w:tab w:val="left" w:pos="2330"/>
        </w:tabs>
        <w:rPr>
          <w:rFonts w:asciiTheme="minorHAnsi" w:hAnsiTheme="minorHAnsi" w:cstheme="minorHAnsi"/>
        </w:rPr>
      </w:pPr>
    </w:p>
    <w:p w14:paraId="653B1467" w14:textId="100F9D75" w:rsidR="00DC1AF7" w:rsidRDefault="00F37A95" w:rsidP="00E96F66">
      <w:pPr>
        <w:tabs>
          <w:tab w:val="left" w:pos="2330"/>
        </w:tabs>
        <w:rPr>
          <w:rFonts w:asciiTheme="minorHAnsi" w:hAnsiTheme="minorHAnsi" w:cstheme="minorHAnsi"/>
        </w:rPr>
      </w:pPr>
      <w:r>
        <w:rPr>
          <w:noProof/>
          <w:lang w:val="en-AU"/>
        </w:rPr>
        <w:drawing>
          <wp:anchor distT="0" distB="0" distL="114300" distR="114300" simplePos="0" relativeHeight="251673600" behindDoc="1" locked="0" layoutInCell="1" allowOverlap="1" wp14:anchorId="69A0812D" wp14:editId="6582494E">
            <wp:simplePos x="0" y="0"/>
            <wp:positionH relativeFrom="column">
              <wp:posOffset>-215900</wp:posOffset>
            </wp:positionH>
            <wp:positionV relativeFrom="paragraph">
              <wp:posOffset>62865</wp:posOffset>
            </wp:positionV>
            <wp:extent cx="1854200" cy="1720850"/>
            <wp:effectExtent l="0" t="0" r="0" b="0"/>
            <wp:wrapTight wrapText="bothSides">
              <wp:wrapPolygon edited="0">
                <wp:start x="8877" y="0"/>
                <wp:lineTo x="6879" y="239"/>
                <wp:lineTo x="1997" y="2869"/>
                <wp:lineTo x="1332" y="5021"/>
                <wp:lineTo x="0" y="7652"/>
                <wp:lineTo x="0" y="12912"/>
                <wp:lineTo x="666" y="15542"/>
                <wp:lineTo x="3551" y="19129"/>
                <wp:lineTo x="3773" y="19607"/>
                <wp:lineTo x="7989" y="21281"/>
                <wp:lineTo x="8877" y="21281"/>
                <wp:lineTo x="12427" y="21281"/>
                <wp:lineTo x="13537" y="21281"/>
                <wp:lineTo x="17532" y="19607"/>
                <wp:lineTo x="17753" y="19129"/>
                <wp:lineTo x="20638" y="15542"/>
                <wp:lineTo x="21304" y="12912"/>
                <wp:lineTo x="21304" y="7652"/>
                <wp:lineTo x="19973" y="5021"/>
                <wp:lineTo x="19529" y="3108"/>
                <wp:lineTo x="14425" y="239"/>
                <wp:lineTo x="12427" y="0"/>
                <wp:lineTo x="8877" y="0"/>
              </wp:wrapPolygon>
            </wp:wrapTight>
            <wp:docPr id="1387559215" name="image1.jpg" descr="A person standing in front of a wall with plants&#10;&#10;AI-generated content may be incorrect."/>
            <wp:cNvGraphicFramePr/>
            <a:graphic xmlns:a="http://schemas.openxmlformats.org/drawingml/2006/main">
              <a:graphicData uri="http://schemas.openxmlformats.org/drawingml/2006/picture">
                <pic:pic xmlns:pic="http://schemas.openxmlformats.org/drawingml/2006/picture">
                  <pic:nvPicPr>
                    <pic:cNvPr id="1387559215" name="image1.jpg" descr="A person standing in front of a wall with plants&#10;&#10;AI-generated content may be incorrect."/>
                    <pic:cNvPicPr preferRelativeResize="0"/>
                  </pic:nvPicPr>
                  <pic:blipFill rotWithShape="1">
                    <a:blip r:embed="rId14" cstate="print">
                      <a:extLst>
                        <a:ext uri="{28A0092B-C50C-407E-A947-70E740481C1C}">
                          <a14:useLocalDpi xmlns:a14="http://schemas.microsoft.com/office/drawing/2010/main" val="0"/>
                        </a:ext>
                      </a:extLst>
                    </a:blip>
                    <a:srcRect l="4749" t="42251" r="4750" b="999"/>
                    <a:stretch/>
                  </pic:blipFill>
                  <pic:spPr bwMode="auto">
                    <a:xfrm>
                      <a:off x="0" y="0"/>
                      <a:ext cx="1854200" cy="1720850"/>
                    </a:xfrm>
                    <a:prstGeom prst="ellipse">
                      <a:avLst/>
                    </a:prstGeom>
                    <a:ln>
                      <a:noFill/>
                    </a:ln>
                    <a:effectLst>
                      <a:softEdge rad="12700"/>
                    </a:effectLst>
                    <a:extLst>
                      <a:ext uri="{53640926-AAD7-44D8-BBD7-CCE9431645EC}">
                        <a14:shadowObscured xmlns:a14="http://schemas.microsoft.com/office/drawing/2010/main"/>
                      </a:ext>
                    </a:extLst>
                  </pic:spPr>
                </pic:pic>
              </a:graphicData>
            </a:graphic>
          </wp:anchor>
        </w:drawing>
      </w:r>
    </w:p>
    <w:p w14:paraId="2DB89EDF" w14:textId="07E96A84" w:rsidR="00DC1AF7" w:rsidRDefault="00DC1AF7" w:rsidP="00E96F66">
      <w:pPr>
        <w:tabs>
          <w:tab w:val="left" w:pos="2330"/>
        </w:tabs>
        <w:rPr>
          <w:rFonts w:asciiTheme="minorHAnsi" w:hAnsiTheme="minorHAnsi" w:cstheme="minorHAnsi"/>
        </w:rPr>
      </w:pPr>
    </w:p>
    <w:p w14:paraId="6D01C6A0" w14:textId="10D59465" w:rsidR="00DC1AF7" w:rsidRDefault="00DC1AF7" w:rsidP="00E96F66">
      <w:pPr>
        <w:tabs>
          <w:tab w:val="left" w:pos="2330"/>
        </w:tabs>
        <w:rPr>
          <w:rFonts w:asciiTheme="minorHAnsi" w:hAnsiTheme="minorHAnsi" w:cstheme="minorHAnsi"/>
        </w:rPr>
      </w:pPr>
    </w:p>
    <w:p w14:paraId="10F515C5" w14:textId="2DD7D510" w:rsidR="00DC1AF7" w:rsidRPr="00823A20" w:rsidRDefault="00F37A95" w:rsidP="00F37A95">
      <w:pPr>
        <w:tabs>
          <w:tab w:val="left" w:pos="2330"/>
        </w:tabs>
        <w:rPr>
          <w:rFonts w:asciiTheme="minorHAnsi" w:hAnsiTheme="minorHAnsi" w:cstheme="minorHAnsi"/>
        </w:rPr>
      </w:pPr>
      <w:r>
        <w:rPr>
          <w:noProof/>
        </w:rPr>
        <w:drawing>
          <wp:anchor distT="0" distB="0" distL="114300" distR="114300" simplePos="0" relativeHeight="251674624" behindDoc="1" locked="0" layoutInCell="1" allowOverlap="1" wp14:anchorId="4C158946" wp14:editId="6FB86907">
            <wp:simplePos x="0" y="0"/>
            <wp:positionH relativeFrom="column">
              <wp:posOffset>-151765</wp:posOffset>
            </wp:positionH>
            <wp:positionV relativeFrom="paragraph">
              <wp:posOffset>1350645</wp:posOffset>
            </wp:positionV>
            <wp:extent cx="1808480" cy="1822450"/>
            <wp:effectExtent l="0" t="0" r="1270" b="6350"/>
            <wp:wrapTight wrapText="bothSides">
              <wp:wrapPolygon edited="0">
                <wp:start x="8419" y="0"/>
                <wp:lineTo x="6598" y="452"/>
                <wp:lineTo x="2048" y="2935"/>
                <wp:lineTo x="1820" y="3838"/>
                <wp:lineTo x="0" y="7225"/>
                <wp:lineTo x="0" y="14450"/>
                <wp:lineTo x="2048" y="18063"/>
                <wp:lineTo x="2275" y="18740"/>
                <wp:lineTo x="7053" y="21449"/>
                <wp:lineTo x="8191" y="21449"/>
                <wp:lineTo x="13424" y="21449"/>
                <wp:lineTo x="14562" y="21449"/>
                <wp:lineTo x="19112" y="18740"/>
                <wp:lineTo x="19340" y="18063"/>
                <wp:lineTo x="21388" y="14450"/>
                <wp:lineTo x="21388" y="7225"/>
                <wp:lineTo x="20022" y="4741"/>
                <wp:lineTo x="19567" y="2935"/>
                <wp:lineTo x="15017" y="452"/>
                <wp:lineTo x="12969" y="0"/>
                <wp:lineTo x="8419" y="0"/>
              </wp:wrapPolygon>
            </wp:wrapTight>
            <wp:docPr id="1296146878" name="Picture 1"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46878" name="Picture 1" descr="A person in a black shirt&#10;&#10;AI-generated content may be incorrect."/>
                    <pic:cNvPicPr/>
                  </pic:nvPicPr>
                  <pic:blipFill rotWithShape="1">
                    <a:blip r:embed="rId15">
                      <a:extLst>
                        <a:ext uri="{28A0092B-C50C-407E-A947-70E740481C1C}">
                          <a14:useLocalDpi xmlns:a14="http://schemas.microsoft.com/office/drawing/2010/main" val="0"/>
                        </a:ext>
                      </a:extLst>
                    </a:blip>
                    <a:srcRect t="1903" r="1912"/>
                    <a:stretch/>
                  </pic:blipFill>
                  <pic:spPr bwMode="auto">
                    <a:xfrm>
                      <a:off x="0" y="0"/>
                      <a:ext cx="1808480" cy="1822450"/>
                    </a:xfrm>
                    <a:prstGeom prst="ellipse">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C1AF7" w:rsidRPr="00823A20" w:rsidSect="00313C8C">
      <w:headerReference w:type="default" r:id="rId16"/>
      <w:footerReference w:type="default" r:id="rId17"/>
      <w:pgSz w:w="11900" w:h="16820"/>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A5561" w14:textId="77777777" w:rsidR="00723811" w:rsidRDefault="00723811" w:rsidP="001C0A67">
      <w:pPr>
        <w:spacing w:after="0" w:line="240" w:lineRule="auto"/>
      </w:pPr>
      <w:r>
        <w:separator/>
      </w:r>
    </w:p>
  </w:endnote>
  <w:endnote w:type="continuationSeparator" w:id="0">
    <w:p w14:paraId="0C61CC80" w14:textId="77777777" w:rsidR="00723811" w:rsidRDefault="00723811" w:rsidP="001C0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5F90" w14:textId="43E89835" w:rsidR="00A10B2D" w:rsidRDefault="00A10B2D" w:rsidP="004B12B7">
    <w:pPr>
      <w:pStyle w:val="Footer"/>
      <w:pBdr>
        <w:top w:val="single" w:sz="8" w:space="1" w:color="E36C0A"/>
      </w:pBdr>
      <w:jc w:val="center"/>
      <w:rPr>
        <w:rFonts w:ascii="Arial Narrow" w:hAnsi="Arial Narrow" w:cs="Tahoma"/>
        <w:b/>
        <w:noProof/>
        <w:color w:val="000099"/>
        <w:sz w:val="28"/>
        <w:szCs w:val="28"/>
        <w:lang w:eastAsia="en-GB"/>
      </w:rPr>
    </w:pPr>
  </w:p>
  <w:p w14:paraId="621C5F91" w14:textId="1DC93612" w:rsidR="00A10B2D" w:rsidRDefault="00A10B2D" w:rsidP="00AD18D1">
    <w:pPr>
      <w:pStyle w:val="Footer"/>
      <w:pBdr>
        <w:top w:val="single" w:sz="8" w:space="1" w:color="E36C0A"/>
      </w:pBdr>
      <w:tabs>
        <w:tab w:val="left" w:pos="2295"/>
        <w:tab w:val="center" w:pos="4989"/>
      </w:tabs>
    </w:pPr>
    <w:r>
      <w:rPr>
        <w:rFonts w:ascii="Tahoma" w:hAnsi="Tahoma" w:cs="Tahoma"/>
        <w:noProof/>
        <w:lang w:eastAsia="en-GB"/>
      </w:rPr>
      <w:tab/>
    </w:r>
    <w:r>
      <w:rPr>
        <w:rFonts w:ascii="Tahoma" w:hAnsi="Tahoma" w:cs="Tahoma"/>
        <w:noProof/>
        <w:lang w:eastAsia="en-GB"/>
      </w:rPr>
      <w:tab/>
    </w:r>
    <w:r>
      <w:rPr>
        <w:rFonts w:ascii="Tahoma" w:hAnsi="Tahoma" w:cs="Tahoma"/>
        <w:noProof/>
        <w:lang w:eastAsia="en-GB"/>
      </w:rPr>
      <w:tab/>
      <w:t xml:space="preserve">                                                            </w:t>
    </w:r>
  </w:p>
  <w:p w14:paraId="621C5F92" w14:textId="77777777" w:rsidR="00A10B2D" w:rsidRPr="00564015" w:rsidRDefault="00A10B2D" w:rsidP="004B12B7">
    <w:pPr>
      <w:pStyle w:val="Footer"/>
      <w:pBdr>
        <w:top w:val="single" w:sz="8" w:space="1" w:color="E36C0A"/>
      </w:pBdr>
      <w:jc w:val="center"/>
      <w:rPr>
        <w:rFonts w:ascii="Tahoma" w:hAnsi="Tahoma" w:cs="Tahoma"/>
        <w:b/>
        <w:color w:val="000099"/>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BC19D" w14:textId="77777777" w:rsidR="00723811" w:rsidRDefault="00723811" w:rsidP="001C0A67">
      <w:pPr>
        <w:spacing w:after="0" w:line="240" w:lineRule="auto"/>
      </w:pPr>
      <w:r>
        <w:separator/>
      </w:r>
    </w:p>
  </w:footnote>
  <w:footnote w:type="continuationSeparator" w:id="0">
    <w:p w14:paraId="64D2C7DA" w14:textId="77777777" w:rsidR="00723811" w:rsidRDefault="00723811" w:rsidP="001C0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5F8E" w14:textId="31B494C6" w:rsidR="00A10B2D" w:rsidRPr="001C0A67" w:rsidRDefault="002D20F7" w:rsidP="001C0A67">
    <w:pPr>
      <w:keepNext/>
      <w:spacing w:before="120" w:after="120" w:line="240" w:lineRule="auto"/>
      <w:outlineLvl w:val="3"/>
      <w:rPr>
        <w:rFonts w:ascii="Tahoma" w:eastAsia="Times New Roman" w:hAnsi="Tahoma" w:cs="Tahoma"/>
        <w:b/>
        <w:bCs/>
        <w:color w:val="0000FF"/>
        <w:kern w:val="36"/>
        <w:sz w:val="24"/>
        <w:szCs w:val="24"/>
      </w:rPr>
    </w:pPr>
    <w:r>
      <w:rPr>
        <w:noProof/>
      </w:rPr>
      <w:drawing>
        <wp:anchor distT="0" distB="0" distL="114300" distR="114300" simplePos="0" relativeHeight="251658240" behindDoc="1" locked="0" layoutInCell="1" allowOverlap="1" wp14:anchorId="3F39144E" wp14:editId="2F7C4B96">
          <wp:simplePos x="0" y="0"/>
          <wp:positionH relativeFrom="column">
            <wp:posOffset>5397500</wp:posOffset>
          </wp:positionH>
          <wp:positionV relativeFrom="paragraph">
            <wp:posOffset>82550</wp:posOffset>
          </wp:positionV>
          <wp:extent cx="1402383" cy="476250"/>
          <wp:effectExtent l="0" t="0" r="7620" b="0"/>
          <wp:wrapTight wrapText="bothSides">
            <wp:wrapPolygon edited="0">
              <wp:start x="293" y="0"/>
              <wp:lineTo x="0" y="4320"/>
              <wp:lineTo x="0" y="13824"/>
              <wp:lineTo x="11739" y="15552"/>
              <wp:lineTo x="11739" y="20736"/>
              <wp:lineTo x="12033" y="20736"/>
              <wp:lineTo x="21424" y="20736"/>
              <wp:lineTo x="21424" y="0"/>
              <wp:lineTo x="3522" y="0"/>
              <wp:lineTo x="293" y="0"/>
            </wp:wrapPolygon>
          </wp:wrapTight>
          <wp:docPr id="1298984078" name="Picture 5" descr="Blu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84078" name="Picture 5" descr="Blue letters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383" cy="476250"/>
                  </a:xfrm>
                  <a:prstGeom prst="rect">
                    <a:avLst/>
                  </a:prstGeom>
                  <a:noFill/>
                  <a:ln>
                    <a:noFill/>
                  </a:ln>
                </pic:spPr>
              </pic:pic>
            </a:graphicData>
          </a:graphic>
        </wp:anchor>
      </w:drawing>
    </w:r>
    <w:r w:rsidR="00A10B2D" w:rsidRPr="001C0A67">
      <w:rPr>
        <w:rFonts w:ascii="Tahoma" w:eastAsia="Times New Roman" w:hAnsi="Tahoma" w:cs="Tahoma"/>
        <w:b/>
        <w:bCs/>
        <w:color w:val="0000FF"/>
        <w:kern w:val="36"/>
        <w:sz w:val="24"/>
        <w:szCs w:val="24"/>
      </w:rPr>
      <w:t xml:space="preserve">                             </w:t>
    </w:r>
  </w:p>
  <w:p w14:paraId="621C5F8F" w14:textId="632586E3" w:rsidR="00A10B2D" w:rsidRPr="001C0A67" w:rsidRDefault="00A10B2D" w:rsidP="001C0A67">
    <w:pPr>
      <w:keepNext/>
      <w:spacing w:before="120" w:after="120" w:line="240" w:lineRule="auto"/>
      <w:outlineLvl w:val="3"/>
      <w:rPr>
        <w:rFonts w:ascii="Tahoma" w:eastAsia="Times New Roman" w:hAnsi="Tahoma" w:cs="Tahoma"/>
        <w:b/>
        <w:bCs/>
        <w:color w:val="0000FF"/>
        <w:kern w:val="36"/>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47822"/>
    <w:multiLevelType w:val="multilevel"/>
    <w:tmpl w:val="C4987BA6"/>
    <w:lvl w:ilvl="0">
      <w:start w:val="1"/>
      <w:numFmt w:val="decimal"/>
      <w:lvlText w:val="%1."/>
      <w:lvlJc w:val="left"/>
      <w:pPr>
        <w:ind w:left="454" w:hanging="454"/>
      </w:pPr>
      <w:rPr>
        <w:rFonts w:ascii="Tahoma" w:hAnsi="Tahoma" w:hint="default"/>
        <w:b/>
        <w:i w:val="0"/>
        <w:color w:val="404040"/>
        <w:sz w:val="24"/>
      </w:rPr>
    </w:lvl>
    <w:lvl w:ilvl="1">
      <w:start w:val="1"/>
      <w:numFmt w:val="none"/>
      <w:lvlText w:val=""/>
      <w:lvlJc w:val="left"/>
      <w:pPr>
        <w:ind w:left="454" w:hanging="94"/>
      </w:pPr>
      <w:rPr>
        <w:rFonts w:ascii="Tahoma" w:hAnsi="Tahoma" w:hint="default"/>
        <w:b/>
        <w:i w:val="0"/>
        <w:color w:val="E36C0A"/>
        <w:sz w:val="22"/>
      </w:rPr>
    </w:lvl>
    <w:lvl w:ilvl="2">
      <w:start w:val="1"/>
      <w:numFmt w:val="none"/>
      <w:lvlText w:val=""/>
      <w:lvlJc w:val="left"/>
      <w:pPr>
        <w:ind w:left="454" w:firstLine="266"/>
      </w:pPr>
      <w:rPr>
        <w:rFonts w:ascii="Tahoma" w:hAnsi="Tahoma" w:hint="default"/>
        <w:color w:val="40404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D66E75"/>
    <w:multiLevelType w:val="hybridMultilevel"/>
    <w:tmpl w:val="B0BCBBF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7E9157D"/>
    <w:multiLevelType w:val="hybridMultilevel"/>
    <w:tmpl w:val="3EAA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3073E"/>
    <w:multiLevelType w:val="hybridMultilevel"/>
    <w:tmpl w:val="DA9E7B26"/>
    <w:lvl w:ilvl="0" w:tplc="E97009EE">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E6B77"/>
    <w:multiLevelType w:val="multilevel"/>
    <w:tmpl w:val="EB5A7E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468ED"/>
    <w:multiLevelType w:val="hybridMultilevel"/>
    <w:tmpl w:val="16DEA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FE7CBD"/>
    <w:multiLevelType w:val="multilevel"/>
    <w:tmpl w:val="A296C6E2"/>
    <w:styleLink w:val="AgendaItemdescription"/>
    <w:lvl w:ilvl="0">
      <w:start w:val="1"/>
      <w:numFmt w:val="decimal"/>
      <w:lvlText w:val="%1."/>
      <w:lvlJc w:val="left"/>
      <w:pPr>
        <w:ind w:left="454" w:hanging="454"/>
      </w:pPr>
      <w:rPr>
        <w:rFonts w:ascii="Tahoma" w:hAnsi="Tahoma" w:hint="default"/>
        <w:b/>
        <w:i w:val="0"/>
        <w:color w:val="404040"/>
        <w:sz w:val="24"/>
      </w:rPr>
    </w:lvl>
    <w:lvl w:ilvl="1">
      <w:start w:val="1"/>
      <w:numFmt w:val="none"/>
      <w:lvlText w:val=""/>
      <w:lvlJc w:val="left"/>
      <w:pPr>
        <w:ind w:left="454" w:hanging="94"/>
      </w:pPr>
      <w:rPr>
        <w:rFonts w:ascii="Tahoma" w:hAnsi="Tahoma" w:hint="default"/>
        <w:b/>
        <w:i w:val="0"/>
        <w:color w:val="E36C0A"/>
        <w:sz w:val="22"/>
      </w:rPr>
    </w:lvl>
    <w:lvl w:ilvl="2">
      <w:start w:val="1"/>
      <w:numFmt w:val="none"/>
      <w:lvlText w:val=""/>
      <w:lvlJc w:val="left"/>
      <w:pPr>
        <w:ind w:left="454" w:firstLine="266"/>
      </w:pPr>
      <w:rPr>
        <w:rFonts w:ascii="Tahoma" w:hAnsi="Tahoma" w:hint="default"/>
        <w:color w:val="40404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3361B5"/>
    <w:multiLevelType w:val="hybridMultilevel"/>
    <w:tmpl w:val="0BA061C4"/>
    <w:lvl w:ilvl="0" w:tplc="0DAE5312">
      <w:start w:val="3"/>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6F79BA"/>
    <w:multiLevelType w:val="multilevel"/>
    <w:tmpl w:val="654ED558"/>
    <w:lvl w:ilvl="0">
      <w:start w:val="1"/>
      <w:numFmt w:val="decimal"/>
      <w:lvlText w:val="%1."/>
      <w:lvlJc w:val="left"/>
      <w:pPr>
        <w:ind w:left="360" w:hanging="360"/>
      </w:pPr>
      <w:rPr>
        <w:rFonts w:ascii="Tahoma" w:hAnsi="Tahoma" w:hint="default"/>
        <w:b/>
        <w:i w:val="0"/>
        <w:color w:val="404040"/>
        <w:sz w:val="24"/>
      </w:rPr>
    </w:lvl>
    <w:lvl w:ilvl="1">
      <w:start w:val="1"/>
      <w:numFmt w:val="none"/>
      <w:lvlText w:val=""/>
      <w:lvlJc w:val="left"/>
      <w:pPr>
        <w:ind w:left="454" w:hanging="94"/>
      </w:pPr>
      <w:rPr>
        <w:rFonts w:ascii="Tahoma" w:hAnsi="Tahoma" w:hint="default"/>
        <w:b/>
        <w:i w:val="0"/>
        <w:color w:val="E36C0A"/>
      </w:rPr>
    </w:lvl>
    <w:lvl w:ilvl="2">
      <w:start w:val="1"/>
      <w:numFmt w:val="none"/>
      <w:lvlText w:val=""/>
      <w:lvlJc w:val="left"/>
      <w:pPr>
        <w:ind w:left="1080" w:hanging="360"/>
      </w:pPr>
      <w:rPr>
        <w:rFonts w:ascii="Tahoma" w:hAnsi="Tahoma" w:hint="default"/>
        <w:color w:val="262626"/>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A73DBB"/>
    <w:multiLevelType w:val="multilevel"/>
    <w:tmpl w:val="D83E77CC"/>
    <w:lvl w:ilvl="0">
      <w:start w:val="1"/>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1F1065E7"/>
    <w:multiLevelType w:val="hybridMultilevel"/>
    <w:tmpl w:val="4244B1F2"/>
    <w:lvl w:ilvl="0" w:tplc="57ACC5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BE7BCB"/>
    <w:multiLevelType w:val="hybridMultilevel"/>
    <w:tmpl w:val="3F68FD44"/>
    <w:lvl w:ilvl="0" w:tplc="ECE80DE4">
      <w:start w:val="1"/>
      <w:numFmt w:val="decimal"/>
      <w:lvlText w:val="%1."/>
      <w:lvlJc w:val="left"/>
      <w:pPr>
        <w:ind w:left="717" w:hanging="360"/>
      </w:pPr>
      <w:rPr>
        <w:rFonts w:hint="default"/>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2" w15:restartNumberingAfterBreak="0">
    <w:nsid w:val="234A7C04"/>
    <w:multiLevelType w:val="hybridMultilevel"/>
    <w:tmpl w:val="FAE4B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A59F7"/>
    <w:multiLevelType w:val="hybridMultilevel"/>
    <w:tmpl w:val="3BD4A110"/>
    <w:lvl w:ilvl="0" w:tplc="A0D46446">
      <w:start w:val="9"/>
      <w:numFmt w:val="bullet"/>
      <w:lvlText w:val="-"/>
      <w:lvlJc w:val="left"/>
      <w:pPr>
        <w:ind w:left="1800" w:hanging="360"/>
      </w:pPr>
      <w:rPr>
        <w:rFonts w:ascii="Tahoma" w:eastAsia="Calibri" w:hAnsi="Tahoma" w:cs="Tahoma"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90967FE"/>
    <w:multiLevelType w:val="multilevel"/>
    <w:tmpl w:val="A296C6E2"/>
    <w:lvl w:ilvl="0">
      <w:start w:val="1"/>
      <w:numFmt w:val="decimal"/>
      <w:lvlText w:val="%1."/>
      <w:lvlJc w:val="left"/>
      <w:pPr>
        <w:ind w:left="454" w:hanging="454"/>
      </w:pPr>
      <w:rPr>
        <w:rFonts w:ascii="Tahoma" w:hAnsi="Tahoma" w:hint="default"/>
        <w:b/>
        <w:i w:val="0"/>
        <w:color w:val="404040"/>
        <w:sz w:val="24"/>
      </w:rPr>
    </w:lvl>
    <w:lvl w:ilvl="1">
      <w:start w:val="1"/>
      <w:numFmt w:val="none"/>
      <w:lvlText w:val=""/>
      <w:lvlJc w:val="left"/>
      <w:pPr>
        <w:ind w:left="454" w:hanging="94"/>
      </w:pPr>
      <w:rPr>
        <w:rFonts w:ascii="Tahoma" w:hAnsi="Tahoma" w:hint="default"/>
        <w:b/>
        <w:i w:val="0"/>
        <w:color w:val="E36C0A"/>
        <w:sz w:val="22"/>
      </w:rPr>
    </w:lvl>
    <w:lvl w:ilvl="2">
      <w:start w:val="1"/>
      <w:numFmt w:val="none"/>
      <w:lvlText w:val=""/>
      <w:lvlJc w:val="left"/>
      <w:pPr>
        <w:ind w:left="454" w:firstLine="266"/>
      </w:pPr>
      <w:rPr>
        <w:rFonts w:ascii="Tahoma" w:hAnsi="Tahoma" w:hint="default"/>
        <w:color w:val="40404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277EE1"/>
    <w:multiLevelType w:val="hybridMultilevel"/>
    <w:tmpl w:val="3FB6BE4A"/>
    <w:lvl w:ilvl="0" w:tplc="57ACC54C">
      <w:start w:val="1"/>
      <w:numFmt w:val="decimal"/>
      <w:lvlText w:val="%1."/>
      <w:lvlJc w:val="left"/>
      <w:pPr>
        <w:ind w:left="720" w:hanging="360"/>
      </w:pPr>
      <w:rPr>
        <w:rFonts w:hint="default"/>
      </w:rPr>
    </w:lvl>
    <w:lvl w:ilvl="1" w:tplc="D346AE24">
      <w:numFmt w:val="bullet"/>
      <w:lvlText w:val="-"/>
      <w:lvlJc w:val="left"/>
      <w:pPr>
        <w:ind w:left="1440" w:hanging="360"/>
      </w:pPr>
      <w:rPr>
        <w:rFonts w:ascii="Tahoma" w:eastAsia="Calibri" w:hAnsi="Tahoma" w:cs="Tahom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2A4735"/>
    <w:multiLevelType w:val="hybridMultilevel"/>
    <w:tmpl w:val="18E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73EA0"/>
    <w:multiLevelType w:val="hybridMultilevel"/>
    <w:tmpl w:val="6218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3527AA"/>
    <w:multiLevelType w:val="hybridMultilevel"/>
    <w:tmpl w:val="91E476E2"/>
    <w:lvl w:ilvl="0" w:tplc="57ACC5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6F3522"/>
    <w:multiLevelType w:val="multilevel"/>
    <w:tmpl w:val="A296C6E2"/>
    <w:numStyleLink w:val="AgendaItemdescription"/>
  </w:abstractNum>
  <w:abstractNum w:abstractNumId="20" w15:restartNumberingAfterBreak="0">
    <w:nsid w:val="353333ED"/>
    <w:multiLevelType w:val="hybridMultilevel"/>
    <w:tmpl w:val="499A0716"/>
    <w:lvl w:ilvl="0" w:tplc="E1B22846">
      <w:start w:val="16"/>
      <w:numFmt w:val="bullet"/>
      <w:lvlText w:val="-"/>
      <w:lvlJc w:val="left"/>
      <w:pPr>
        <w:ind w:left="1800" w:hanging="360"/>
      </w:pPr>
      <w:rPr>
        <w:rFonts w:ascii="Tahoma" w:eastAsia="Calibri" w:hAnsi="Tahoma" w:cs="Tahoma"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35F66485"/>
    <w:multiLevelType w:val="hybridMultilevel"/>
    <w:tmpl w:val="3CFE2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2779FB"/>
    <w:multiLevelType w:val="hybridMultilevel"/>
    <w:tmpl w:val="E95AAEC2"/>
    <w:lvl w:ilvl="0" w:tplc="08090001">
      <w:start w:val="1"/>
      <w:numFmt w:val="bullet"/>
      <w:lvlText w:val=""/>
      <w:lvlJc w:val="left"/>
      <w:pPr>
        <w:ind w:left="2814" w:hanging="360"/>
      </w:pPr>
      <w:rPr>
        <w:rFonts w:ascii="Symbol" w:hAnsi="Symbol" w:hint="default"/>
      </w:rPr>
    </w:lvl>
    <w:lvl w:ilvl="1" w:tplc="08090003">
      <w:start w:val="1"/>
      <w:numFmt w:val="bullet"/>
      <w:lvlText w:val="o"/>
      <w:lvlJc w:val="left"/>
      <w:pPr>
        <w:ind w:left="3534" w:hanging="360"/>
      </w:pPr>
      <w:rPr>
        <w:rFonts w:ascii="Courier New" w:hAnsi="Courier New" w:cs="Courier New" w:hint="default"/>
      </w:rPr>
    </w:lvl>
    <w:lvl w:ilvl="2" w:tplc="08090005" w:tentative="1">
      <w:start w:val="1"/>
      <w:numFmt w:val="bullet"/>
      <w:lvlText w:val=""/>
      <w:lvlJc w:val="left"/>
      <w:pPr>
        <w:ind w:left="4254" w:hanging="360"/>
      </w:pPr>
      <w:rPr>
        <w:rFonts w:ascii="Wingdings" w:hAnsi="Wingdings" w:hint="default"/>
      </w:rPr>
    </w:lvl>
    <w:lvl w:ilvl="3" w:tplc="08090001" w:tentative="1">
      <w:start w:val="1"/>
      <w:numFmt w:val="bullet"/>
      <w:lvlText w:val=""/>
      <w:lvlJc w:val="left"/>
      <w:pPr>
        <w:ind w:left="4974" w:hanging="360"/>
      </w:pPr>
      <w:rPr>
        <w:rFonts w:ascii="Symbol" w:hAnsi="Symbol" w:hint="default"/>
      </w:rPr>
    </w:lvl>
    <w:lvl w:ilvl="4" w:tplc="08090003" w:tentative="1">
      <w:start w:val="1"/>
      <w:numFmt w:val="bullet"/>
      <w:lvlText w:val="o"/>
      <w:lvlJc w:val="left"/>
      <w:pPr>
        <w:ind w:left="5694" w:hanging="360"/>
      </w:pPr>
      <w:rPr>
        <w:rFonts w:ascii="Courier New" w:hAnsi="Courier New" w:cs="Courier New" w:hint="default"/>
      </w:rPr>
    </w:lvl>
    <w:lvl w:ilvl="5" w:tplc="08090005" w:tentative="1">
      <w:start w:val="1"/>
      <w:numFmt w:val="bullet"/>
      <w:lvlText w:val=""/>
      <w:lvlJc w:val="left"/>
      <w:pPr>
        <w:ind w:left="6414" w:hanging="360"/>
      </w:pPr>
      <w:rPr>
        <w:rFonts w:ascii="Wingdings" w:hAnsi="Wingdings" w:hint="default"/>
      </w:rPr>
    </w:lvl>
    <w:lvl w:ilvl="6" w:tplc="08090001" w:tentative="1">
      <w:start w:val="1"/>
      <w:numFmt w:val="bullet"/>
      <w:lvlText w:val=""/>
      <w:lvlJc w:val="left"/>
      <w:pPr>
        <w:ind w:left="7134" w:hanging="360"/>
      </w:pPr>
      <w:rPr>
        <w:rFonts w:ascii="Symbol" w:hAnsi="Symbol" w:hint="default"/>
      </w:rPr>
    </w:lvl>
    <w:lvl w:ilvl="7" w:tplc="08090003" w:tentative="1">
      <w:start w:val="1"/>
      <w:numFmt w:val="bullet"/>
      <w:lvlText w:val="o"/>
      <w:lvlJc w:val="left"/>
      <w:pPr>
        <w:ind w:left="7854" w:hanging="360"/>
      </w:pPr>
      <w:rPr>
        <w:rFonts w:ascii="Courier New" w:hAnsi="Courier New" w:cs="Courier New" w:hint="default"/>
      </w:rPr>
    </w:lvl>
    <w:lvl w:ilvl="8" w:tplc="08090005" w:tentative="1">
      <w:start w:val="1"/>
      <w:numFmt w:val="bullet"/>
      <w:lvlText w:val=""/>
      <w:lvlJc w:val="left"/>
      <w:pPr>
        <w:ind w:left="8574" w:hanging="360"/>
      </w:pPr>
      <w:rPr>
        <w:rFonts w:ascii="Wingdings" w:hAnsi="Wingdings" w:hint="default"/>
      </w:rPr>
    </w:lvl>
  </w:abstractNum>
  <w:abstractNum w:abstractNumId="23" w15:restartNumberingAfterBreak="0">
    <w:nsid w:val="39A22A93"/>
    <w:multiLevelType w:val="hybridMultilevel"/>
    <w:tmpl w:val="E71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0F75CB"/>
    <w:multiLevelType w:val="hybridMultilevel"/>
    <w:tmpl w:val="4558932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5" w15:restartNumberingAfterBreak="0">
    <w:nsid w:val="3BE75140"/>
    <w:multiLevelType w:val="hybridMultilevel"/>
    <w:tmpl w:val="8BBC4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C637066"/>
    <w:multiLevelType w:val="multilevel"/>
    <w:tmpl w:val="AB6E51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CB80E76"/>
    <w:multiLevelType w:val="hybridMultilevel"/>
    <w:tmpl w:val="31AC22B8"/>
    <w:lvl w:ilvl="0" w:tplc="607036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FFF5ABB"/>
    <w:multiLevelType w:val="hybridMultilevel"/>
    <w:tmpl w:val="05F839A0"/>
    <w:lvl w:ilvl="0" w:tplc="08090009">
      <w:start w:val="1"/>
      <w:numFmt w:val="bullet"/>
      <w:lvlText w:val=""/>
      <w:lvlJc w:val="left"/>
      <w:pPr>
        <w:ind w:left="795" w:hanging="360"/>
      </w:pPr>
      <w:rPr>
        <w:rFonts w:ascii="Wingdings" w:hAnsi="Wingdings"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29" w15:restartNumberingAfterBreak="0">
    <w:nsid w:val="419074E3"/>
    <w:multiLevelType w:val="hybridMultilevel"/>
    <w:tmpl w:val="0E6A48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AD1148"/>
    <w:multiLevelType w:val="multilevel"/>
    <w:tmpl w:val="654ED558"/>
    <w:lvl w:ilvl="0">
      <w:start w:val="1"/>
      <w:numFmt w:val="decimal"/>
      <w:lvlText w:val="%1."/>
      <w:lvlJc w:val="left"/>
      <w:pPr>
        <w:ind w:left="360" w:hanging="360"/>
      </w:pPr>
      <w:rPr>
        <w:rFonts w:ascii="Tahoma" w:hAnsi="Tahoma" w:hint="default"/>
        <w:b/>
        <w:i w:val="0"/>
        <w:color w:val="404040"/>
        <w:sz w:val="24"/>
      </w:rPr>
    </w:lvl>
    <w:lvl w:ilvl="1">
      <w:start w:val="1"/>
      <w:numFmt w:val="none"/>
      <w:lvlText w:val=""/>
      <w:lvlJc w:val="left"/>
      <w:pPr>
        <w:ind w:left="454" w:hanging="94"/>
      </w:pPr>
      <w:rPr>
        <w:rFonts w:ascii="Tahoma" w:hAnsi="Tahoma" w:hint="default"/>
        <w:b/>
        <w:i w:val="0"/>
        <w:color w:val="E36C0A"/>
      </w:rPr>
    </w:lvl>
    <w:lvl w:ilvl="2">
      <w:start w:val="1"/>
      <w:numFmt w:val="none"/>
      <w:lvlText w:val=""/>
      <w:lvlJc w:val="left"/>
      <w:pPr>
        <w:ind w:left="1080" w:hanging="360"/>
      </w:pPr>
      <w:rPr>
        <w:rFonts w:ascii="Tahoma" w:hAnsi="Tahoma" w:hint="default"/>
        <w:color w:val="262626"/>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CA50EE5"/>
    <w:multiLevelType w:val="hybridMultilevel"/>
    <w:tmpl w:val="3B465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B21E14"/>
    <w:multiLevelType w:val="hybridMultilevel"/>
    <w:tmpl w:val="13D64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AF62EF"/>
    <w:multiLevelType w:val="hybridMultilevel"/>
    <w:tmpl w:val="D7300E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296B26"/>
    <w:multiLevelType w:val="hybridMultilevel"/>
    <w:tmpl w:val="AE464E20"/>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35" w15:restartNumberingAfterBreak="0">
    <w:nsid w:val="643E7510"/>
    <w:multiLevelType w:val="hybridMultilevel"/>
    <w:tmpl w:val="79AAE0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7F15F8B"/>
    <w:multiLevelType w:val="hybridMultilevel"/>
    <w:tmpl w:val="550AF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7C46FF"/>
    <w:multiLevelType w:val="hybridMultilevel"/>
    <w:tmpl w:val="478AE97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755B52"/>
    <w:multiLevelType w:val="hybridMultilevel"/>
    <w:tmpl w:val="C6C4CF70"/>
    <w:lvl w:ilvl="0" w:tplc="0809000F">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B419FC"/>
    <w:multiLevelType w:val="hybridMultilevel"/>
    <w:tmpl w:val="CC78BD1A"/>
    <w:lvl w:ilvl="0" w:tplc="1D3E50BC">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C73DCC"/>
    <w:multiLevelType w:val="multilevel"/>
    <w:tmpl w:val="066CDD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99294106">
    <w:abstractNumId w:val="11"/>
  </w:num>
  <w:num w:numId="2" w16cid:durableId="21321045">
    <w:abstractNumId w:val="22"/>
  </w:num>
  <w:num w:numId="3" w16cid:durableId="1012225967">
    <w:abstractNumId w:val="39"/>
  </w:num>
  <w:num w:numId="4" w16cid:durableId="1859154771">
    <w:abstractNumId w:val="38"/>
  </w:num>
  <w:num w:numId="5" w16cid:durableId="926428774">
    <w:abstractNumId w:val="34"/>
  </w:num>
  <w:num w:numId="6" w16cid:durableId="292253049">
    <w:abstractNumId w:val="7"/>
  </w:num>
  <w:num w:numId="7" w16cid:durableId="1150560749">
    <w:abstractNumId w:val="18"/>
  </w:num>
  <w:num w:numId="8" w16cid:durableId="984624740">
    <w:abstractNumId w:val="10"/>
  </w:num>
  <w:num w:numId="9" w16cid:durableId="570698417">
    <w:abstractNumId w:val="33"/>
  </w:num>
  <w:num w:numId="10" w16cid:durableId="378087819">
    <w:abstractNumId w:val="24"/>
  </w:num>
  <w:num w:numId="11" w16cid:durableId="997465180">
    <w:abstractNumId w:val="29"/>
  </w:num>
  <w:num w:numId="12" w16cid:durableId="695621242">
    <w:abstractNumId w:val="8"/>
  </w:num>
  <w:num w:numId="13" w16cid:durableId="97600487">
    <w:abstractNumId w:val="30"/>
  </w:num>
  <w:num w:numId="14" w16cid:durableId="1708798562">
    <w:abstractNumId w:val="14"/>
  </w:num>
  <w:num w:numId="15" w16cid:durableId="1627157967">
    <w:abstractNumId w:val="19"/>
  </w:num>
  <w:num w:numId="16" w16cid:durableId="1278414263">
    <w:abstractNumId w:val="6"/>
  </w:num>
  <w:num w:numId="17" w16cid:durableId="333337647">
    <w:abstractNumId w:val="0"/>
  </w:num>
  <w:num w:numId="18" w16cid:durableId="1653754681">
    <w:abstractNumId w:val="28"/>
  </w:num>
  <w:num w:numId="19" w16cid:durableId="1639797118">
    <w:abstractNumId w:val="1"/>
  </w:num>
  <w:num w:numId="20" w16cid:durableId="224992196">
    <w:abstractNumId w:val="37"/>
  </w:num>
  <w:num w:numId="21" w16cid:durableId="1535389407">
    <w:abstractNumId w:val="15"/>
  </w:num>
  <w:num w:numId="22" w16cid:durableId="273825827">
    <w:abstractNumId w:val="3"/>
  </w:num>
  <w:num w:numId="23" w16cid:durableId="670716885">
    <w:abstractNumId w:val="21"/>
  </w:num>
  <w:num w:numId="24" w16cid:durableId="1137837108">
    <w:abstractNumId w:val="13"/>
  </w:num>
  <w:num w:numId="25" w16cid:durableId="1595674717">
    <w:abstractNumId w:val="20"/>
  </w:num>
  <w:num w:numId="26" w16cid:durableId="608664364">
    <w:abstractNumId w:val="9"/>
  </w:num>
  <w:num w:numId="27" w16cid:durableId="813832298">
    <w:abstractNumId w:val="40"/>
  </w:num>
  <w:num w:numId="28" w16cid:durableId="1856840740">
    <w:abstractNumId w:val="4"/>
  </w:num>
  <w:num w:numId="29" w16cid:durableId="1747068807">
    <w:abstractNumId w:val="32"/>
  </w:num>
  <w:num w:numId="30" w16cid:durableId="1841651249">
    <w:abstractNumId w:val="5"/>
  </w:num>
  <w:num w:numId="31" w16cid:durableId="1915116102">
    <w:abstractNumId w:val="36"/>
  </w:num>
  <w:num w:numId="32" w16cid:durableId="965047389">
    <w:abstractNumId w:val="25"/>
  </w:num>
  <w:num w:numId="33" w16cid:durableId="721636971">
    <w:abstractNumId w:val="12"/>
  </w:num>
  <w:num w:numId="34" w16cid:durableId="2112626164">
    <w:abstractNumId w:val="31"/>
  </w:num>
  <w:num w:numId="35" w16cid:durableId="164783676">
    <w:abstractNumId w:val="26"/>
  </w:num>
  <w:num w:numId="36" w16cid:durableId="70394006">
    <w:abstractNumId w:val="35"/>
  </w:num>
  <w:num w:numId="37" w16cid:durableId="1865169167">
    <w:abstractNumId w:val="17"/>
  </w:num>
  <w:num w:numId="38" w16cid:durableId="646864836">
    <w:abstractNumId w:val="23"/>
  </w:num>
  <w:num w:numId="39" w16cid:durableId="494415781">
    <w:abstractNumId w:val="2"/>
  </w:num>
  <w:num w:numId="40" w16cid:durableId="18803603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02518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7EB"/>
    <w:rsid w:val="000017BA"/>
    <w:rsid w:val="000033E9"/>
    <w:rsid w:val="0000435A"/>
    <w:rsid w:val="00007F4D"/>
    <w:rsid w:val="00010BC4"/>
    <w:rsid w:val="00012591"/>
    <w:rsid w:val="00013DAD"/>
    <w:rsid w:val="00014670"/>
    <w:rsid w:val="000235D1"/>
    <w:rsid w:val="00024A1E"/>
    <w:rsid w:val="0002596A"/>
    <w:rsid w:val="00030963"/>
    <w:rsid w:val="0003671C"/>
    <w:rsid w:val="00045085"/>
    <w:rsid w:val="000470A6"/>
    <w:rsid w:val="00051EAD"/>
    <w:rsid w:val="00053C16"/>
    <w:rsid w:val="00054543"/>
    <w:rsid w:val="00056586"/>
    <w:rsid w:val="000675CD"/>
    <w:rsid w:val="00067DA7"/>
    <w:rsid w:val="000714D6"/>
    <w:rsid w:val="00071F48"/>
    <w:rsid w:val="00072473"/>
    <w:rsid w:val="00090EA6"/>
    <w:rsid w:val="00093F03"/>
    <w:rsid w:val="00094F31"/>
    <w:rsid w:val="000A07F2"/>
    <w:rsid w:val="000B0639"/>
    <w:rsid w:val="000B4346"/>
    <w:rsid w:val="000C23C2"/>
    <w:rsid w:val="000C4D9E"/>
    <w:rsid w:val="000C5CEE"/>
    <w:rsid w:val="000C68A5"/>
    <w:rsid w:val="000C6B49"/>
    <w:rsid w:val="000D1B99"/>
    <w:rsid w:val="000D47E5"/>
    <w:rsid w:val="000D487C"/>
    <w:rsid w:val="000D4E43"/>
    <w:rsid w:val="000D6C51"/>
    <w:rsid w:val="000E1C3E"/>
    <w:rsid w:val="000F2578"/>
    <w:rsid w:val="001009C2"/>
    <w:rsid w:val="00103CF9"/>
    <w:rsid w:val="00111849"/>
    <w:rsid w:val="00113C5C"/>
    <w:rsid w:val="00115F67"/>
    <w:rsid w:val="00121A72"/>
    <w:rsid w:val="00127BB8"/>
    <w:rsid w:val="001347BD"/>
    <w:rsid w:val="001367EE"/>
    <w:rsid w:val="00141E0D"/>
    <w:rsid w:val="00142264"/>
    <w:rsid w:val="00144D62"/>
    <w:rsid w:val="00152ECA"/>
    <w:rsid w:val="001559E3"/>
    <w:rsid w:val="001610F2"/>
    <w:rsid w:val="00161183"/>
    <w:rsid w:val="001616F5"/>
    <w:rsid w:val="0016344E"/>
    <w:rsid w:val="0016455F"/>
    <w:rsid w:val="00167FFA"/>
    <w:rsid w:val="00170870"/>
    <w:rsid w:val="001722E1"/>
    <w:rsid w:val="00174FFA"/>
    <w:rsid w:val="00185462"/>
    <w:rsid w:val="00190C7F"/>
    <w:rsid w:val="0019207B"/>
    <w:rsid w:val="001934CB"/>
    <w:rsid w:val="0019383F"/>
    <w:rsid w:val="001950DF"/>
    <w:rsid w:val="001A0761"/>
    <w:rsid w:val="001A35BE"/>
    <w:rsid w:val="001A3F3D"/>
    <w:rsid w:val="001A4ACE"/>
    <w:rsid w:val="001A5864"/>
    <w:rsid w:val="001B4162"/>
    <w:rsid w:val="001B6459"/>
    <w:rsid w:val="001C08D5"/>
    <w:rsid w:val="001C0A67"/>
    <w:rsid w:val="001C1D6B"/>
    <w:rsid w:val="001C21C3"/>
    <w:rsid w:val="001C2C80"/>
    <w:rsid w:val="001C64F2"/>
    <w:rsid w:val="001C7910"/>
    <w:rsid w:val="001D4EB2"/>
    <w:rsid w:val="001D5321"/>
    <w:rsid w:val="001D76F2"/>
    <w:rsid w:val="001E5171"/>
    <w:rsid w:val="001F3470"/>
    <w:rsid w:val="00204392"/>
    <w:rsid w:val="00206183"/>
    <w:rsid w:val="0022189C"/>
    <w:rsid w:val="00222964"/>
    <w:rsid w:val="0022423B"/>
    <w:rsid w:val="00224321"/>
    <w:rsid w:val="002261AE"/>
    <w:rsid w:val="002372C0"/>
    <w:rsid w:val="00237FAD"/>
    <w:rsid w:val="0024032A"/>
    <w:rsid w:val="00240E28"/>
    <w:rsid w:val="00243F58"/>
    <w:rsid w:val="00244B02"/>
    <w:rsid w:val="00247928"/>
    <w:rsid w:val="002508AF"/>
    <w:rsid w:val="002534C5"/>
    <w:rsid w:val="00254632"/>
    <w:rsid w:val="002549A7"/>
    <w:rsid w:val="002616A6"/>
    <w:rsid w:val="00261B0A"/>
    <w:rsid w:val="002623C7"/>
    <w:rsid w:val="00267130"/>
    <w:rsid w:val="00267B6F"/>
    <w:rsid w:val="0027438D"/>
    <w:rsid w:val="002819AD"/>
    <w:rsid w:val="0028248C"/>
    <w:rsid w:val="0028503A"/>
    <w:rsid w:val="002855E8"/>
    <w:rsid w:val="00285878"/>
    <w:rsid w:val="00287191"/>
    <w:rsid w:val="0029296E"/>
    <w:rsid w:val="00292F05"/>
    <w:rsid w:val="00296006"/>
    <w:rsid w:val="002A0F3D"/>
    <w:rsid w:val="002A2B83"/>
    <w:rsid w:val="002B5BFB"/>
    <w:rsid w:val="002B7EDB"/>
    <w:rsid w:val="002C3F12"/>
    <w:rsid w:val="002C6303"/>
    <w:rsid w:val="002D20F7"/>
    <w:rsid w:val="002D313B"/>
    <w:rsid w:val="002D322E"/>
    <w:rsid w:val="002D4B2C"/>
    <w:rsid w:val="002D5166"/>
    <w:rsid w:val="002E3ACC"/>
    <w:rsid w:val="002E3FB0"/>
    <w:rsid w:val="002F2CC9"/>
    <w:rsid w:val="002F686D"/>
    <w:rsid w:val="00300CC3"/>
    <w:rsid w:val="00303060"/>
    <w:rsid w:val="00313C8C"/>
    <w:rsid w:val="00314CF6"/>
    <w:rsid w:val="003217EB"/>
    <w:rsid w:val="00326BC1"/>
    <w:rsid w:val="00327BC9"/>
    <w:rsid w:val="003322D3"/>
    <w:rsid w:val="0033455A"/>
    <w:rsid w:val="00343DA8"/>
    <w:rsid w:val="003471A4"/>
    <w:rsid w:val="0035287F"/>
    <w:rsid w:val="0035316F"/>
    <w:rsid w:val="00355FB0"/>
    <w:rsid w:val="0036135A"/>
    <w:rsid w:val="00362574"/>
    <w:rsid w:val="00366A92"/>
    <w:rsid w:val="00372130"/>
    <w:rsid w:val="0037281A"/>
    <w:rsid w:val="00373E47"/>
    <w:rsid w:val="0038054B"/>
    <w:rsid w:val="00381885"/>
    <w:rsid w:val="00382817"/>
    <w:rsid w:val="00386F60"/>
    <w:rsid w:val="00390809"/>
    <w:rsid w:val="0039227E"/>
    <w:rsid w:val="0039480E"/>
    <w:rsid w:val="00394A95"/>
    <w:rsid w:val="003A24B5"/>
    <w:rsid w:val="003A3702"/>
    <w:rsid w:val="003A5239"/>
    <w:rsid w:val="003A58D3"/>
    <w:rsid w:val="003A6360"/>
    <w:rsid w:val="003A7034"/>
    <w:rsid w:val="003B77AC"/>
    <w:rsid w:val="003B7B92"/>
    <w:rsid w:val="003B7C03"/>
    <w:rsid w:val="003C01A1"/>
    <w:rsid w:val="003C15E5"/>
    <w:rsid w:val="003C1A73"/>
    <w:rsid w:val="003C5A78"/>
    <w:rsid w:val="003C634D"/>
    <w:rsid w:val="003C7760"/>
    <w:rsid w:val="003D02AF"/>
    <w:rsid w:val="003D7259"/>
    <w:rsid w:val="003E4CFC"/>
    <w:rsid w:val="003E54D0"/>
    <w:rsid w:val="003E7470"/>
    <w:rsid w:val="003E77BF"/>
    <w:rsid w:val="003F227F"/>
    <w:rsid w:val="003F33E8"/>
    <w:rsid w:val="003F37FB"/>
    <w:rsid w:val="003F4B2F"/>
    <w:rsid w:val="0040159B"/>
    <w:rsid w:val="00401ABD"/>
    <w:rsid w:val="004042E3"/>
    <w:rsid w:val="004073A1"/>
    <w:rsid w:val="00411CB2"/>
    <w:rsid w:val="00413868"/>
    <w:rsid w:val="004241D0"/>
    <w:rsid w:val="0042694B"/>
    <w:rsid w:val="00426DFF"/>
    <w:rsid w:val="004313A2"/>
    <w:rsid w:val="00431C4A"/>
    <w:rsid w:val="004368C6"/>
    <w:rsid w:val="0044146B"/>
    <w:rsid w:val="00442415"/>
    <w:rsid w:val="004470DF"/>
    <w:rsid w:val="004522FE"/>
    <w:rsid w:val="00454257"/>
    <w:rsid w:val="004543D7"/>
    <w:rsid w:val="004561FD"/>
    <w:rsid w:val="00457B5A"/>
    <w:rsid w:val="00461BDE"/>
    <w:rsid w:val="00467E6B"/>
    <w:rsid w:val="00481183"/>
    <w:rsid w:val="00481880"/>
    <w:rsid w:val="00483A9F"/>
    <w:rsid w:val="004843D3"/>
    <w:rsid w:val="00492033"/>
    <w:rsid w:val="00493CAF"/>
    <w:rsid w:val="004A1680"/>
    <w:rsid w:val="004A612F"/>
    <w:rsid w:val="004A6D77"/>
    <w:rsid w:val="004A7A12"/>
    <w:rsid w:val="004B12B7"/>
    <w:rsid w:val="004B302F"/>
    <w:rsid w:val="004B3504"/>
    <w:rsid w:val="004B3EEE"/>
    <w:rsid w:val="004C678F"/>
    <w:rsid w:val="004D4E5C"/>
    <w:rsid w:val="004D6BD6"/>
    <w:rsid w:val="004D75B3"/>
    <w:rsid w:val="004E2317"/>
    <w:rsid w:val="004E2ECE"/>
    <w:rsid w:val="004E61B5"/>
    <w:rsid w:val="004F1279"/>
    <w:rsid w:val="004F38FB"/>
    <w:rsid w:val="00506FD4"/>
    <w:rsid w:val="00512280"/>
    <w:rsid w:val="005146F5"/>
    <w:rsid w:val="00516DEF"/>
    <w:rsid w:val="00523C1C"/>
    <w:rsid w:val="00534798"/>
    <w:rsid w:val="00534A1C"/>
    <w:rsid w:val="00551418"/>
    <w:rsid w:val="00551891"/>
    <w:rsid w:val="0055200F"/>
    <w:rsid w:val="00557A7F"/>
    <w:rsid w:val="00562B33"/>
    <w:rsid w:val="00562F64"/>
    <w:rsid w:val="00564015"/>
    <w:rsid w:val="00566BAA"/>
    <w:rsid w:val="00566FAE"/>
    <w:rsid w:val="00572138"/>
    <w:rsid w:val="005739E9"/>
    <w:rsid w:val="00590871"/>
    <w:rsid w:val="005908A6"/>
    <w:rsid w:val="00591C55"/>
    <w:rsid w:val="005A0B81"/>
    <w:rsid w:val="005A32A4"/>
    <w:rsid w:val="005A3C0B"/>
    <w:rsid w:val="005A4675"/>
    <w:rsid w:val="005A4F67"/>
    <w:rsid w:val="005B028A"/>
    <w:rsid w:val="005B0F9E"/>
    <w:rsid w:val="005B1342"/>
    <w:rsid w:val="005B184B"/>
    <w:rsid w:val="005B5BB6"/>
    <w:rsid w:val="005B7AB9"/>
    <w:rsid w:val="005C1CC2"/>
    <w:rsid w:val="005C354E"/>
    <w:rsid w:val="005D006E"/>
    <w:rsid w:val="005D00CA"/>
    <w:rsid w:val="005D216C"/>
    <w:rsid w:val="005D346C"/>
    <w:rsid w:val="005D4A28"/>
    <w:rsid w:val="005D63ED"/>
    <w:rsid w:val="005E3B27"/>
    <w:rsid w:val="005E6DC8"/>
    <w:rsid w:val="005F3999"/>
    <w:rsid w:val="005F58AF"/>
    <w:rsid w:val="005F7C57"/>
    <w:rsid w:val="00603677"/>
    <w:rsid w:val="00614105"/>
    <w:rsid w:val="00614DD8"/>
    <w:rsid w:val="00622083"/>
    <w:rsid w:val="0062319C"/>
    <w:rsid w:val="00625E2F"/>
    <w:rsid w:val="0063045C"/>
    <w:rsid w:val="0063093A"/>
    <w:rsid w:val="006309B4"/>
    <w:rsid w:val="00630B41"/>
    <w:rsid w:val="0063108A"/>
    <w:rsid w:val="00633341"/>
    <w:rsid w:val="0064288E"/>
    <w:rsid w:val="00651FDA"/>
    <w:rsid w:val="0065269F"/>
    <w:rsid w:val="00652AAE"/>
    <w:rsid w:val="006530BA"/>
    <w:rsid w:val="00657DA8"/>
    <w:rsid w:val="00661F35"/>
    <w:rsid w:val="00667A53"/>
    <w:rsid w:val="00673533"/>
    <w:rsid w:val="00674287"/>
    <w:rsid w:val="00674FF6"/>
    <w:rsid w:val="006833D9"/>
    <w:rsid w:val="00684A5A"/>
    <w:rsid w:val="00690D91"/>
    <w:rsid w:val="0069220D"/>
    <w:rsid w:val="00693478"/>
    <w:rsid w:val="00693514"/>
    <w:rsid w:val="00694DF6"/>
    <w:rsid w:val="00695933"/>
    <w:rsid w:val="006A04A0"/>
    <w:rsid w:val="006B20EE"/>
    <w:rsid w:val="006B26D2"/>
    <w:rsid w:val="006B4A35"/>
    <w:rsid w:val="006B599E"/>
    <w:rsid w:val="006D195D"/>
    <w:rsid w:val="006D1FE3"/>
    <w:rsid w:val="006D3B9F"/>
    <w:rsid w:val="006D4218"/>
    <w:rsid w:val="006D4290"/>
    <w:rsid w:val="006D7217"/>
    <w:rsid w:val="006D780D"/>
    <w:rsid w:val="006D7E95"/>
    <w:rsid w:val="006E24A6"/>
    <w:rsid w:val="006F0FD1"/>
    <w:rsid w:val="006F5D02"/>
    <w:rsid w:val="006F7459"/>
    <w:rsid w:val="00705ABE"/>
    <w:rsid w:val="00710E55"/>
    <w:rsid w:val="007156A9"/>
    <w:rsid w:val="00716B9B"/>
    <w:rsid w:val="00717751"/>
    <w:rsid w:val="00717958"/>
    <w:rsid w:val="007233F3"/>
    <w:rsid w:val="00723811"/>
    <w:rsid w:val="00724737"/>
    <w:rsid w:val="00726A12"/>
    <w:rsid w:val="00727F73"/>
    <w:rsid w:val="00727FCF"/>
    <w:rsid w:val="007300A0"/>
    <w:rsid w:val="007311C7"/>
    <w:rsid w:val="0073239C"/>
    <w:rsid w:val="00736B15"/>
    <w:rsid w:val="007518D6"/>
    <w:rsid w:val="00752D9B"/>
    <w:rsid w:val="00760F61"/>
    <w:rsid w:val="007618A7"/>
    <w:rsid w:val="007649A7"/>
    <w:rsid w:val="00764A2D"/>
    <w:rsid w:val="00767BB1"/>
    <w:rsid w:val="00776D0C"/>
    <w:rsid w:val="0078169C"/>
    <w:rsid w:val="007824F7"/>
    <w:rsid w:val="00790A1B"/>
    <w:rsid w:val="00793E24"/>
    <w:rsid w:val="00794019"/>
    <w:rsid w:val="00794C60"/>
    <w:rsid w:val="007A2B09"/>
    <w:rsid w:val="007A5E0A"/>
    <w:rsid w:val="007A61BF"/>
    <w:rsid w:val="007B2CFD"/>
    <w:rsid w:val="007B35F0"/>
    <w:rsid w:val="007B49D7"/>
    <w:rsid w:val="007B5750"/>
    <w:rsid w:val="007B74AC"/>
    <w:rsid w:val="007C07D3"/>
    <w:rsid w:val="007C54FE"/>
    <w:rsid w:val="007C7E79"/>
    <w:rsid w:val="007D3830"/>
    <w:rsid w:val="007D782B"/>
    <w:rsid w:val="007E6645"/>
    <w:rsid w:val="007F1C1B"/>
    <w:rsid w:val="007F2B78"/>
    <w:rsid w:val="007F606B"/>
    <w:rsid w:val="00800D50"/>
    <w:rsid w:val="00801708"/>
    <w:rsid w:val="00815470"/>
    <w:rsid w:val="0081558B"/>
    <w:rsid w:val="0081617F"/>
    <w:rsid w:val="008211D1"/>
    <w:rsid w:val="00821BD2"/>
    <w:rsid w:val="00823A20"/>
    <w:rsid w:val="0082443A"/>
    <w:rsid w:val="00825DC8"/>
    <w:rsid w:val="00826D9D"/>
    <w:rsid w:val="0082743F"/>
    <w:rsid w:val="00830F8A"/>
    <w:rsid w:val="00836D61"/>
    <w:rsid w:val="0084232D"/>
    <w:rsid w:val="008436A7"/>
    <w:rsid w:val="0084732A"/>
    <w:rsid w:val="0085273D"/>
    <w:rsid w:val="008617E5"/>
    <w:rsid w:val="00862315"/>
    <w:rsid w:val="00866FDF"/>
    <w:rsid w:val="00877E47"/>
    <w:rsid w:val="008811AC"/>
    <w:rsid w:val="00891CB7"/>
    <w:rsid w:val="00894EDE"/>
    <w:rsid w:val="008A081A"/>
    <w:rsid w:val="008A0BE7"/>
    <w:rsid w:val="008A3758"/>
    <w:rsid w:val="008A5A05"/>
    <w:rsid w:val="008A6037"/>
    <w:rsid w:val="008B0AFA"/>
    <w:rsid w:val="008B4A3F"/>
    <w:rsid w:val="008B6171"/>
    <w:rsid w:val="008C7D26"/>
    <w:rsid w:val="008D1256"/>
    <w:rsid w:val="008D33A9"/>
    <w:rsid w:val="008D4E3D"/>
    <w:rsid w:val="008D5AE9"/>
    <w:rsid w:val="008D6138"/>
    <w:rsid w:val="008E66F5"/>
    <w:rsid w:val="008F22AD"/>
    <w:rsid w:val="008F63F7"/>
    <w:rsid w:val="0090301C"/>
    <w:rsid w:val="009044F5"/>
    <w:rsid w:val="00905B68"/>
    <w:rsid w:val="009068DA"/>
    <w:rsid w:val="009154F5"/>
    <w:rsid w:val="009207BE"/>
    <w:rsid w:val="00921E66"/>
    <w:rsid w:val="00925098"/>
    <w:rsid w:val="0093340E"/>
    <w:rsid w:val="00934486"/>
    <w:rsid w:val="009369A3"/>
    <w:rsid w:val="00940397"/>
    <w:rsid w:val="00941260"/>
    <w:rsid w:val="00941A12"/>
    <w:rsid w:val="009437EF"/>
    <w:rsid w:val="00947BC2"/>
    <w:rsid w:val="00950B97"/>
    <w:rsid w:val="00951975"/>
    <w:rsid w:val="00952DDE"/>
    <w:rsid w:val="00967257"/>
    <w:rsid w:val="009750D4"/>
    <w:rsid w:val="00975E44"/>
    <w:rsid w:val="00977427"/>
    <w:rsid w:val="009806C1"/>
    <w:rsid w:val="00983EAD"/>
    <w:rsid w:val="009857D2"/>
    <w:rsid w:val="00985CBC"/>
    <w:rsid w:val="00986EED"/>
    <w:rsid w:val="00991798"/>
    <w:rsid w:val="00991DF1"/>
    <w:rsid w:val="00993236"/>
    <w:rsid w:val="009A273D"/>
    <w:rsid w:val="009A4BF3"/>
    <w:rsid w:val="009A57A1"/>
    <w:rsid w:val="009B2B55"/>
    <w:rsid w:val="009B6923"/>
    <w:rsid w:val="009C141C"/>
    <w:rsid w:val="009C2821"/>
    <w:rsid w:val="009D44A8"/>
    <w:rsid w:val="009D7055"/>
    <w:rsid w:val="009E6F46"/>
    <w:rsid w:val="009E7318"/>
    <w:rsid w:val="009F4EC2"/>
    <w:rsid w:val="009F56AE"/>
    <w:rsid w:val="009F7F51"/>
    <w:rsid w:val="00A038AC"/>
    <w:rsid w:val="00A03E07"/>
    <w:rsid w:val="00A10245"/>
    <w:rsid w:val="00A10B2D"/>
    <w:rsid w:val="00A1135B"/>
    <w:rsid w:val="00A11805"/>
    <w:rsid w:val="00A131DE"/>
    <w:rsid w:val="00A13872"/>
    <w:rsid w:val="00A138B4"/>
    <w:rsid w:val="00A21D8A"/>
    <w:rsid w:val="00A24D45"/>
    <w:rsid w:val="00A2503C"/>
    <w:rsid w:val="00A36504"/>
    <w:rsid w:val="00A36F07"/>
    <w:rsid w:val="00A41A77"/>
    <w:rsid w:val="00A427ED"/>
    <w:rsid w:val="00A42B1A"/>
    <w:rsid w:val="00A478BB"/>
    <w:rsid w:val="00A50A86"/>
    <w:rsid w:val="00A50DE7"/>
    <w:rsid w:val="00A637C0"/>
    <w:rsid w:val="00A64BD3"/>
    <w:rsid w:val="00A67F26"/>
    <w:rsid w:val="00A70410"/>
    <w:rsid w:val="00A745E4"/>
    <w:rsid w:val="00A74993"/>
    <w:rsid w:val="00A939C7"/>
    <w:rsid w:val="00AA148E"/>
    <w:rsid w:val="00AA4B60"/>
    <w:rsid w:val="00AB008D"/>
    <w:rsid w:val="00AB4BD9"/>
    <w:rsid w:val="00AB53EB"/>
    <w:rsid w:val="00AC04EF"/>
    <w:rsid w:val="00AC2A4E"/>
    <w:rsid w:val="00AC547C"/>
    <w:rsid w:val="00AD0474"/>
    <w:rsid w:val="00AD12DB"/>
    <w:rsid w:val="00AD18D1"/>
    <w:rsid w:val="00AD3376"/>
    <w:rsid w:val="00AD7CCF"/>
    <w:rsid w:val="00AE03FB"/>
    <w:rsid w:val="00AE3318"/>
    <w:rsid w:val="00AF3E67"/>
    <w:rsid w:val="00AF527A"/>
    <w:rsid w:val="00B01A14"/>
    <w:rsid w:val="00B118E3"/>
    <w:rsid w:val="00B11EBA"/>
    <w:rsid w:val="00B22ECC"/>
    <w:rsid w:val="00B35CFF"/>
    <w:rsid w:val="00B371EC"/>
    <w:rsid w:val="00B40ECD"/>
    <w:rsid w:val="00B43764"/>
    <w:rsid w:val="00B47A47"/>
    <w:rsid w:val="00B534E9"/>
    <w:rsid w:val="00B55375"/>
    <w:rsid w:val="00B55902"/>
    <w:rsid w:val="00B5742D"/>
    <w:rsid w:val="00B64B0C"/>
    <w:rsid w:val="00B64FDE"/>
    <w:rsid w:val="00B6721C"/>
    <w:rsid w:val="00B74231"/>
    <w:rsid w:val="00B75CAB"/>
    <w:rsid w:val="00B87F2B"/>
    <w:rsid w:val="00B95552"/>
    <w:rsid w:val="00B97B47"/>
    <w:rsid w:val="00B97E9B"/>
    <w:rsid w:val="00BA14C7"/>
    <w:rsid w:val="00BA1613"/>
    <w:rsid w:val="00BB1FB6"/>
    <w:rsid w:val="00BB6E86"/>
    <w:rsid w:val="00BB73A3"/>
    <w:rsid w:val="00BB7569"/>
    <w:rsid w:val="00BC4D90"/>
    <w:rsid w:val="00BC7CD4"/>
    <w:rsid w:val="00BD002A"/>
    <w:rsid w:val="00BD2688"/>
    <w:rsid w:val="00BE2CF5"/>
    <w:rsid w:val="00BF0810"/>
    <w:rsid w:val="00BF0A04"/>
    <w:rsid w:val="00BF38D6"/>
    <w:rsid w:val="00BF5318"/>
    <w:rsid w:val="00BF537E"/>
    <w:rsid w:val="00BF5CBA"/>
    <w:rsid w:val="00BF6C70"/>
    <w:rsid w:val="00BF6DAD"/>
    <w:rsid w:val="00C078DB"/>
    <w:rsid w:val="00C12C07"/>
    <w:rsid w:val="00C22129"/>
    <w:rsid w:val="00C225BC"/>
    <w:rsid w:val="00C227CB"/>
    <w:rsid w:val="00C24DFE"/>
    <w:rsid w:val="00C259AC"/>
    <w:rsid w:val="00C3597C"/>
    <w:rsid w:val="00C4002E"/>
    <w:rsid w:val="00C46433"/>
    <w:rsid w:val="00C561BE"/>
    <w:rsid w:val="00C60393"/>
    <w:rsid w:val="00C6386F"/>
    <w:rsid w:val="00C65286"/>
    <w:rsid w:val="00C67B7B"/>
    <w:rsid w:val="00C73127"/>
    <w:rsid w:val="00C73861"/>
    <w:rsid w:val="00C74BCF"/>
    <w:rsid w:val="00C81B5A"/>
    <w:rsid w:val="00C8722D"/>
    <w:rsid w:val="00C92BE5"/>
    <w:rsid w:val="00C93D7C"/>
    <w:rsid w:val="00C94693"/>
    <w:rsid w:val="00C972AC"/>
    <w:rsid w:val="00CA07DB"/>
    <w:rsid w:val="00CA1802"/>
    <w:rsid w:val="00CA1EF7"/>
    <w:rsid w:val="00CA3B00"/>
    <w:rsid w:val="00CA5357"/>
    <w:rsid w:val="00CA66F0"/>
    <w:rsid w:val="00CA6D90"/>
    <w:rsid w:val="00CA74C8"/>
    <w:rsid w:val="00CC5E24"/>
    <w:rsid w:val="00CC6066"/>
    <w:rsid w:val="00CC7A31"/>
    <w:rsid w:val="00CD5BEE"/>
    <w:rsid w:val="00CD75AA"/>
    <w:rsid w:val="00CE0F17"/>
    <w:rsid w:val="00CE5A08"/>
    <w:rsid w:val="00CE6610"/>
    <w:rsid w:val="00CE6F1D"/>
    <w:rsid w:val="00CF1606"/>
    <w:rsid w:val="00CF1E11"/>
    <w:rsid w:val="00CF326C"/>
    <w:rsid w:val="00CF352B"/>
    <w:rsid w:val="00CF4FC2"/>
    <w:rsid w:val="00CF5ACF"/>
    <w:rsid w:val="00CF63B2"/>
    <w:rsid w:val="00CF70E5"/>
    <w:rsid w:val="00CF7BD9"/>
    <w:rsid w:val="00D04EF5"/>
    <w:rsid w:val="00D13B1E"/>
    <w:rsid w:val="00D1730C"/>
    <w:rsid w:val="00D20345"/>
    <w:rsid w:val="00D23D5A"/>
    <w:rsid w:val="00D241BE"/>
    <w:rsid w:val="00D3154E"/>
    <w:rsid w:val="00D3247C"/>
    <w:rsid w:val="00D339CD"/>
    <w:rsid w:val="00D36A54"/>
    <w:rsid w:val="00D42DA2"/>
    <w:rsid w:val="00D44588"/>
    <w:rsid w:val="00D447FB"/>
    <w:rsid w:val="00D504C8"/>
    <w:rsid w:val="00D5118A"/>
    <w:rsid w:val="00D52AD3"/>
    <w:rsid w:val="00D5459A"/>
    <w:rsid w:val="00D71C8C"/>
    <w:rsid w:val="00D75598"/>
    <w:rsid w:val="00D75ABD"/>
    <w:rsid w:val="00D77539"/>
    <w:rsid w:val="00D77A78"/>
    <w:rsid w:val="00D837FA"/>
    <w:rsid w:val="00D84F9B"/>
    <w:rsid w:val="00D851A9"/>
    <w:rsid w:val="00D851EF"/>
    <w:rsid w:val="00D925B9"/>
    <w:rsid w:val="00D92FD6"/>
    <w:rsid w:val="00DA2C01"/>
    <w:rsid w:val="00DB239E"/>
    <w:rsid w:val="00DB6554"/>
    <w:rsid w:val="00DC140A"/>
    <w:rsid w:val="00DC1AF7"/>
    <w:rsid w:val="00DC379A"/>
    <w:rsid w:val="00DC40D9"/>
    <w:rsid w:val="00DD5E4D"/>
    <w:rsid w:val="00DD63B3"/>
    <w:rsid w:val="00DF2D8F"/>
    <w:rsid w:val="00E0530B"/>
    <w:rsid w:val="00E06754"/>
    <w:rsid w:val="00E11155"/>
    <w:rsid w:val="00E12D60"/>
    <w:rsid w:val="00E1375E"/>
    <w:rsid w:val="00E23699"/>
    <w:rsid w:val="00E25439"/>
    <w:rsid w:val="00E40E05"/>
    <w:rsid w:val="00E434DB"/>
    <w:rsid w:val="00E44C56"/>
    <w:rsid w:val="00E453A4"/>
    <w:rsid w:val="00E523CD"/>
    <w:rsid w:val="00E57BB6"/>
    <w:rsid w:val="00E61309"/>
    <w:rsid w:val="00E615E5"/>
    <w:rsid w:val="00E64213"/>
    <w:rsid w:val="00E64CA9"/>
    <w:rsid w:val="00E7231D"/>
    <w:rsid w:val="00E7703A"/>
    <w:rsid w:val="00E82304"/>
    <w:rsid w:val="00E85504"/>
    <w:rsid w:val="00E86B05"/>
    <w:rsid w:val="00E96F66"/>
    <w:rsid w:val="00E97F04"/>
    <w:rsid w:val="00EA1C3D"/>
    <w:rsid w:val="00EA486F"/>
    <w:rsid w:val="00EB580D"/>
    <w:rsid w:val="00EB61AC"/>
    <w:rsid w:val="00EC3372"/>
    <w:rsid w:val="00EC5BC5"/>
    <w:rsid w:val="00EC68A0"/>
    <w:rsid w:val="00ED1225"/>
    <w:rsid w:val="00ED1630"/>
    <w:rsid w:val="00ED50FE"/>
    <w:rsid w:val="00ED6F6C"/>
    <w:rsid w:val="00ED7204"/>
    <w:rsid w:val="00EE240C"/>
    <w:rsid w:val="00EE2B51"/>
    <w:rsid w:val="00EF053F"/>
    <w:rsid w:val="00EF15F6"/>
    <w:rsid w:val="00EF2307"/>
    <w:rsid w:val="00EF3B1C"/>
    <w:rsid w:val="00EF6CDE"/>
    <w:rsid w:val="00F03B53"/>
    <w:rsid w:val="00F040E2"/>
    <w:rsid w:val="00F06A9F"/>
    <w:rsid w:val="00F102D8"/>
    <w:rsid w:val="00F11A71"/>
    <w:rsid w:val="00F22A00"/>
    <w:rsid w:val="00F230EE"/>
    <w:rsid w:val="00F3147B"/>
    <w:rsid w:val="00F37A95"/>
    <w:rsid w:val="00F40559"/>
    <w:rsid w:val="00F41CF3"/>
    <w:rsid w:val="00F44816"/>
    <w:rsid w:val="00F552AF"/>
    <w:rsid w:val="00F61DD4"/>
    <w:rsid w:val="00F67A40"/>
    <w:rsid w:val="00F71484"/>
    <w:rsid w:val="00F77049"/>
    <w:rsid w:val="00F81C52"/>
    <w:rsid w:val="00F82A5B"/>
    <w:rsid w:val="00FA0BBA"/>
    <w:rsid w:val="00FA221C"/>
    <w:rsid w:val="00FB635F"/>
    <w:rsid w:val="00FC2D52"/>
    <w:rsid w:val="00FE308C"/>
    <w:rsid w:val="00FF5A96"/>
    <w:rsid w:val="00FF79BB"/>
    <w:rsid w:val="00FF7FE2"/>
    <w:rsid w:val="06083973"/>
    <w:rsid w:val="0FF2E3B8"/>
    <w:rsid w:val="14C654DB"/>
    <w:rsid w:val="18ADF091"/>
    <w:rsid w:val="1CD166C0"/>
    <w:rsid w:val="1D8161B4"/>
    <w:rsid w:val="2254D2D7"/>
    <w:rsid w:val="3E8843DE"/>
    <w:rsid w:val="435BB501"/>
    <w:rsid w:val="4363A287"/>
    <w:rsid w:val="469355C3"/>
    <w:rsid w:val="59E907D5"/>
    <w:rsid w:val="66065512"/>
    <w:rsid w:val="66F22A7F"/>
    <w:rsid w:val="67A22573"/>
    <w:rsid w:val="6A22762E"/>
    <w:rsid w:val="761C78DC"/>
    <w:rsid w:val="7AD6C1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C5F3E"/>
  <w15:docId w15:val="{CB641D5B-110E-4F26-B163-043622896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link w:val="Heading1Char"/>
    <w:uiPriority w:val="9"/>
    <w:qFormat/>
    <w:rsid w:val="00F67A40"/>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0A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0A67"/>
  </w:style>
  <w:style w:type="paragraph" w:styleId="Footer">
    <w:name w:val="footer"/>
    <w:basedOn w:val="Normal"/>
    <w:link w:val="FooterChar"/>
    <w:uiPriority w:val="99"/>
    <w:unhideWhenUsed/>
    <w:rsid w:val="001C0A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0A67"/>
  </w:style>
  <w:style w:type="paragraph" w:styleId="BalloonText">
    <w:name w:val="Balloon Text"/>
    <w:basedOn w:val="Normal"/>
    <w:link w:val="BalloonTextChar"/>
    <w:uiPriority w:val="99"/>
    <w:semiHidden/>
    <w:unhideWhenUsed/>
    <w:rsid w:val="001C0A6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C0A67"/>
    <w:rPr>
      <w:rFonts w:ascii="Tahoma" w:hAnsi="Tahoma" w:cs="Tahoma"/>
      <w:sz w:val="16"/>
      <w:szCs w:val="16"/>
    </w:rPr>
  </w:style>
  <w:style w:type="character" w:styleId="Hyperlink">
    <w:name w:val="Hyperlink"/>
    <w:uiPriority w:val="99"/>
    <w:unhideWhenUsed/>
    <w:rsid w:val="001610F2"/>
    <w:rPr>
      <w:color w:val="0000FF"/>
      <w:u w:val="single"/>
    </w:rPr>
  </w:style>
  <w:style w:type="paragraph" w:styleId="ListParagraph">
    <w:name w:val="List Paragraph"/>
    <w:basedOn w:val="Normal"/>
    <w:uiPriority w:val="34"/>
    <w:qFormat/>
    <w:rsid w:val="00382817"/>
    <w:pPr>
      <w:ind w:left="720"/>
    </w:pPr>
  </w:style>
  <w:style w:type="numbering" w:customStyle="1" w:styleId="AgendaItemdescription">
    <w:name w:val="Agenda Item description"/>
    <w:uiPriority w:val="99"/>
    <w:rsid w:val="00261B0A"/>
    <w:pPr>
      <w:numPr>
        <w:numId w:val="16"/>
      </w:numPr>
    </w:pPr>
  </w:style>
  <w:style w:type="paragraph" w:styleId="NoSpacing">
    <w:name w:val="No Spacing"/>
    <w:uiPriority w:val="1"/>
    <w:qFormat/>
    <w:rsid w:val="00054543"/>
    <w:rPr>
      <w:sz w:val="22"/>
      <w:szCs w:val="22"/>
      <w:lang w:eastAsia="en-US"/>
    </w:rPr>
  </w:style>
  <w:style w:type="character" w:styleId="Strong">
    <w:name w:val="Strong"/>
    <w:basedOn w:val="DefaultParagraphFont"/>
    <w:uiPriority w:val="22"/>
    <w:qFormat/>
    <w:rsid w:val="00113C5C"/>
    <w:rPr>
      <w:b/>
      <w:bCs/>
    </w:rPr>
  </w:style>
  <w:style w:type="paragraph" w:customStyle="1" w:styleId="elementor-heading-title">
    <w:name w:val="elementor-heading-title"/>
    <w:basedOn w:val="Normal"/>
    <w:rsid w:val="007D3830"/>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rofile-text">
    <w:name w:val="profile-text"/>
    <w:basedOn w:val="Normal"/>
    <w:rsid w:val="000D6C51"/>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0D6C5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normal">
    <w:name w:val="x_msonormal"/>
    <w:basedOn w:val="Normal"/>
    <w:rsid w:val="00991DF1"/>
    <w:pPr>
      <w:spacing w:after="0" w:line="240" w:lineRule="auto"/>
    </w:pPr>
    <w:rPr>
      <w:rFonts w:eastAsiaTheme="minorHAnsi" w:cs="Calibri"/>
      <w:lang w:eastAsia="en-GB"/>
    </w:rPr>
  </w:style>
  <w:style w:type="paragraph" w:customStyle="1" w:styleId="xmsolistparagraph">
    <w:name w:val="x_msolistparagraph"/>
    <w:basedOn w:val="Normal"/>
    <w:uiPriority w:val="99"/>
    <w:rsid w:val="00991DF1"/>
    <w:pPr>
      <w:spacing w:after="0" w:line="240" w:lineRule="auto"/>
      <w:ind w:left="720"/>
    </w:pPr>
    <w:rPr>
      <w:rFonts w:eastAsiaTheme="minorHAnsi" w:cs="Calibri"/>
      <w:lang w:eastAsia="en-GB"/>
    </w:rPr>
  </w:style>
  <w:style w:type="character" w:customStyle="1" w:styleId="Heading1Char">
    <w:name w:val="Heading 1 Char"/>
    <w:basedOn w:val="DefaultParagraphFont"/>
    <w:link w:val="Heading1"/>
    <w:uiPriority w:val="9"/>
    <w:rsid w:val="00F67A40"/>
    <w:rPr>
      <w:rFonts w:ascii="Times New Roman" w:eastAsia="Times New Roman" w:hAnsi="Times New Roman"/>
      <w:b/>
      <w:bCs/>
      <w:kern w:val="36"/>
      <w:sz w:val="48"/>
      <w:szCs w:val="48"/>
    </w:rPr>
  </w:style>
  <w:style w:type="character" w:customStyle="1" w:styleId="contentpasted1">
    <w:name w:val="contentpasted1"/>
    <w:basedOn w:val="DefaultParagraphFont"/>
    <w:rsid w:val="00F67A40"/>
  </w:style>
  <w:style w:type="paragraph" w:styleId="Revision">
    <w:name w:val="Revision"/>
    <w:hidden/>
    <w:uiPriority w:val="99"/>
    <w:semiHidden/>
    <w:rsid w:val="0085273D"/>
    <w:rPr>
      <w:sz w:val="22"/>
      <w:szCs w:val="22"/>
      <w:lang w:eastAsia="en-US"/>
    </w:rPr>
  </w:style>
  <w:style w:type="paragraph" w:customStyle="1" w:styleId="gmail-msolistparagraph">
    <w:name w:val="gmail-msolistparagraph"/>
    <w:basedOn w:val="Normal"/>
    <w:rsid w:val="006D3B9F"/>
    <w:pPr>
      <w:spacing w:before="100" w:beforeAutospacing="1" w:after="100" w:afterAutospacing="1" w:line="240" w:lineRule="auto"/>
    </w:pPr>
    <w:rPr>
      <w:rFonts w:eastAsiaTheme="minorHAnsi" w:cs="Calibri"/>
      <w:lang w:eastAsia="en-GB"/>
    </w:rPr>
  </w:style>
  <w:style w:type="character" w:styleId="CommentReference">
    <w:name w:val="annotation reference"/>
    <w:basedOn w:val="DefaultParagraphFont"/>
    <w:uiPriority w:val="99"/>
    <w:semiHidden/>
    <w:unhideWhenUsed/>
    <w:rsid w:val="00F102D8"/>
    <w:rPr>
      <w:sz w:val="16"/>
      <w:szCs w:val="16"/>
    </w:rPr>
  </w:style>
  <w:style w:type="paragraph" w:styleId="CommentText">
    <w:name w:val="annotation text"/>
    <w:basedOn w:val="Normal"/>
    <w:link w:val="CommentTextChar"/>
    <w:uiPriority w:val="99"/>
    <w:semiHidden/>
    <w:unhideWhenUsed/>
    <w:rsid w:val="00F102D8"/>
    <w:pPr>
      <w:spacing w:line="240" w:lineRule="auto"/>
    </w:pPr>
    <w:rPr>
      <w:sz w:val="20"/>
      <w:szCs w:val="20"/>
    </w:rPr>
  </w:style>
  <w:style w:type="character" w:customStyle="1" w:styleId="CommentTextChar">
    <w:name w:val="Comment Text Char"/>
    <w:basedOn w:val="DefaultParagraphFont"/>
    <w:link w:val="CommentText"/>
    <w:uiPriority w:val="99"/>
    <w:semiHidden/>
    <w:rsid w:val="00F102D8"/>
    <w:rPr>
      <w:lang w:eastAsia="en-US"/>
    </w:rPr>
  </w:style>
  <w:style w:type="paragraph" w:styleId="CommentSubject">
    <w:name w:val="annotation subject"/>
    <w:basedOn w:val="CommentText"/>
    <w:next w:val="CommentText"/>
    <w:link w:val="CommentSubjectChar"/>
    <w:uiPriority w:val="99"/>
    <w:semiHidden/>
    <w:unhideWhenUsed/>
    <w:rsid w:val="00F102D8"/>
    <w:rPr>
      <w:b/>
      <w:bCs/>
    </w:rPr>
  </w:style>
  <w:style w:type="character" w:customStyle="1" w:styleId="CommentSubjectChar">
    <w:name w:val="Comment Subject Char"/>
    <w:basedOn w:val="CommentTextChar"/>
    <w:link w:val="CommentSubject"/>
    <w:uiPriority w:val="99"/>
    <w:semiHidden/>
    <w:rsid w:val="00F102D8"/>
    <w:rPr>
      <w:b/>
      <w:bCs/>
      <w:lang w:eastAsia="en-US"/>
    </w:rPr>
  </w:style>
  <w:style w:type="paragraph" w:customStyle="1" w:styleId="m-3027030886772873751msolistparagraph">
    <w:name w:val="m_-3027030886772873751msolistparagraph"/>
    <w:basedOn w:val="Normal"/>
    <w:rsid w:val="00DC1AF7"/>
    <w:pPr>
      <w:spacing w:before="100" w:beforeAutospacing="1" w:after="100" w:afterAutospacing="1" w:line="240" w:lineRule="auto"/>
    </w:pPr>
    <w:rPr>
      <w:rFonts w:ascii="Aptos" w:eastAsiaTheme="minorHAnsi" w:hAnsi="Aptos" w:cs="Aptos"/>
      <w:sz w:val="24"/>
      <w:szCs w:val="24"/>
      <w:lang w:eastAsia="en-GB"/>
    </w:rPr>
  </w:style>
  <w:style w:type="paragraph" w:styleId="z-TopofForm">
    <w:name w:val="HTML Top of Form"/>
    <w:basedOn w:val="Normal"/>
    <w:next w:val="Normal"/>
    <w:link w:val="z-TopofFormChar"/>
    <w:hidden/>
    <w:uiPriority w:val="99"/>
    <w:semiHidden/>
    <w:unhideWhenUsed/>
    <w:rsid w:val="000675C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675CD"/>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963194">
      <w:bodyDiv w:val="1"/>
      <w:marLeft w:val="0"/>
      <w:marRight w:val="0"/>
      <w:marTop w:val="0"/>
      <w:marBottom w:val="0"/>
      <w:divBdr>
        <w:top w:val="none" w:sz="0" w:space="0" w:color="auto"/>
        <w:left w:val="none" w:sz="0" w:space="0" w:color="auto"/>
        <w:bottom w:val="none" w:sz="0" w:space="0" w:color="auto"/>
        <w:right w:val="none" w:sz="0" w:space="0" w:color="auto"/>
      </w:divBdr>
    </w:div>
    <w:div w:id="203180491">
      <w:bodyDiv w:val="1"/>
      <w:marLeft w:val="0"/>
      <w:marRight w:val="0"/>
      <w:marTop w:val="0"/>
      <w:marBottom w:val="0"/>
      <w:divBdr>
        <w:top w:val="none" w:sz="0" w:space="0" w:color="auto"/>
        <w:left w:val="none" w:sz="0" w:space="0" w:color="auto"/>
        <w:bottom w:val="none" w:sz="0" w:space="0" w:color="auto"/>
        <w:right w:val="none" w:sz="0" w:space="0" w:color="auto"/>
      </w:divBdr>
    </w:div>
    <w:div w:id="248856386">
      <w:bodyDiv w:val="1"/>
      <w:marLeft w:val="0"/>
      <w:marRight w:val="0"/>
      <w:marTop w:val="0"/>
      <w:marBottom w:val="0"/>
      <w:divBdr>
        <w:top w:val="none" w:sz="0" w:space="0" w:color="auto"/>
        <w:left w:val="none" w:sz="0" w:space="0" w:color="auto"/>
        <w:bottom w:val="none" w:sz="0" w:space="0" w:color="auto"/>
        <w:right w:val="none" w:sz="0" w:space="0" w:color="auto"/>
      </w:divBdr>
    </w:div>
    <w:div w:id="266668054">
      <w:bodyDiv w:val="1"/>
      <w:marLeft w:val="0"/>
      <w:marRight w:val="0"/>
      <w:marTop w:val="0"/>
      <w:marBottom w:val="0"/>
      <w:divBdr>
        <w:top w:val="none" w:sz="0" w:space="0" w:color="auto"/>
        <w:left w:val="none" w:sz="0" w:space="0" w:color="auto"/>
        <w:bottom w:val="none" w:sz="0" w:space="0" w:color="auto"/>
        <w:right w:val="none" w:sz="0" w:space="0" w:color="auto"/>
      </w:divBdr>
    </w:div>
    <w:div w:id="330521774">
      <w:bodyDiv w:val="1"/>
      <w:marLeft w:val="0"/>
      <w:marRight w:val="0"/>
      <w:marTop w:val="0"/>
      <w:marBottom w:val="0"/>
      <w:divBdr>
        <w:top w:val="none" w:sz="0" w:space="0" w:color="auto"/>
        <w:left w:val="none" w:sz="0" w:space="0" w:color="auto"/>
        <w:bottom w:val="none" w:sz="0" w:space="0" w:color="auto"/>
        <w:right w:val="none" w:sz="0" w:space="0" w:color="auto"/>
      </w:divBdr>
    </w:div>
    <w:div w:id="343291057">
      <w:bodyDiv w:val="1"/>
      <w:marLeft w:val="0"/>
      <w:marRight w:val="0"/>
      <w:marTop w:val="0"/>
      <w:marBottom w:val="0"/>
      <w:divBdr>
        <w:top w:val="none" w:sz="0" w:space="0" w:color="auto"/>
        <w:left w:val="none" w:sz="0" w:space="0" w:color="auto"/>
        <w:bottom w:val="none" w:sz="0" w:space="0" w:color="auto"/>
        <w:right w:val="none" w:sz="0" w:space="0" w:color="auto"/>
      </w:divBdr>
      <w:divsChild>
        <w:div w:id="733697588">
          <w:marLeft w:val="0"/>
          <w:marRight w:val="0"/>
          <w:marTop w:val="0"/>
          <w:marBottom w:val="0"/>
          <w:divBdr>
            <w:top w:val="single" w:sz="2" w:space="0" w:color="E3E3E3"/>
            <w:left w:val="single" w:sz="2" w:space="0" w:color="E3E3E3"/>
            <w:bottom w:val="single" w:sz="2" w:space="0" w:color="E3E3E3"/>
            <w:right w:val="single" w:sz="2" w:space="0" w:color="E3E3E3"/>
          </w:divBdr>
          <w:divsChild>
            <w:div w:id="1928228432">
              <w:marLeft w:val="0"/>
              <w:marRight w:val="0"/>
              <w:marTop w:val="0"/>
              <w:marBottom w:val="0"/>
              <w:divBdr>
                <w:top w:val="single" w:sz="2" w:space="0" w:color="E3E3E3"/>
                <w:left w:val="single" w:sz="2" w:space="0" w:color="E3E3E3"/>
                <w:bottom w:val="single" w:sz="2" w:space="0" w:color="E3E3E3"/>
                <w:right w:val="single" w:sz="2" w:space="0" w:color="E3E3E3"/>
              </w:divBdr>
              <w:divsChild>
                <w:div w:id="1887327284">
                  <w:marLeft w:val="0"/>
                  <w:marRight w:val="0"/>
                  <w:marTop w:val="0"/>
                  <w:marBottom w:val="0"/>
                  <w:divBdr>
                    <w:top w:val="single" w:sz="2" w:space="0" w:color="E3E3E3"/>
                    <w:left w:val="single" w:sz="2" w:space="0" w:color="E3E3E3"/>
                    <w:bottom w:val="single" w:sz="2" w:space="0" w:color="E3E3E3"/>
                    <w:right w:val="single" w:sz="2" w:space="0" w:color="E3E3E3"/>
                  </w:divBdr>
                  <w:divsChild>
                    <w:div w:id="471602280">
                      <w:marLeft w:val="0"/>
                      <w:marRight w:val="0"/>
                      <w:marTop w:val="0"/>
                      <w:marBottom w:val="0"/>
                      <w:divBdr>
                        <w:top w:val="single" w:sz="2" w:space="0" w:color="E3E3E3"/>
                        <w:left w:val="single" w:sz="2" w:space="0" w:color="E3E3E3"/>
                        <w:bottom w:val="single" w:sz="2" w:space="0" w:color="E3E3E3"/>
                        <w:right w:val="single" w:sz="2" w:space="0" w:color="E3E3E3"/>
                      </w:divBdr>
                      <w:divsChild>
                        <w:div w:id="1024524405">
                          <w:marLeft w:val="0"/>
                          <w:marRight w:val="0"/>
                          <w:marTop w:val="0"/>
                          <w:marBottom w:val="0"/>
                          <w:divBdr>
                            <w:top w:val="single" w:sz="2" w:space="0" w:color="E3E3E3"/>
                            <w:left w:val="single" w:sz="2" w:space="0" w:color="E3E3E3"/>
                            <w:bottom w:val="single" w:sz="2" w:space="0" w:color="E3E3E3"/>
                            <w:right w:val="single" w:sz="2" w:space="0" w:color="E3E3E3"/>
                          </w:divBdr>
                          <w:divsChild>
                            <w:div w:id="2046175350">
                              <w:marLeft w:val="0"/>
                              <w:marRight w:val="0"/>
                              <w:marTop w:val="0"/>
                              <w:marBottom w:val="0"/>
                              <w:divBdr>
                                <w:top w:val="single" w:sz="2" w:space="0" w:color="E3E3E3"/>
                                <w:left w:val="single" w:sz="2" w:space="0" w:color="E3E3E3"/>
                                <w:bottom w:val="single" w:sz="2" w:space="0" w:color="E3E3E3"/>
                                <w:right w:val="single" w:sz="2" w:space="0" w:color="E3E3E3"/>
                              </w:divBdr>
                              <w:divsChild>
                                <w:div w:id="453715587">
                                  <w:marLeft w:val="0"/>
                                  <w:marRight w:val="0"/>
                                  <w:marTop w:val="100"/>
                                  <w:marBottom w:val="100"/>
                                  <w:divBdr>
                                    <w:top w:val="single" w:sz="2" w:space="0" w:color="E3E3E3"/>
                                    <w:left w:val="single" w:sz="2" w:space="0" w:color="E3E3E3"/>
                                    <w:bottom w:val="single" w:sz="2" w:space="0" w:color="E3E3E3"/>
                                    <w:right w:val="single" w:sz="2" w:space="0" w:color="E3E3E3"/>
                                  </w:divBdr>
                                  <w:divsChild>
                                    <w:div w:id="1639262088">
                                      <w:marLeft w:val="0"/>
                                      <w:marRight w:val="0"/>
                                      <w:marTop w:val="0"/>
                                      <w:marBottom w:val="0"/>
                                      <w:divBdr>
                                        <w:top w:val="single" w:sz="2" w:space="0" w:color="E3E3E3"/>
                                        <w:left w:val="single" w:sz="2" w:space="0" w:color="E3E3E3"/>
                                        <w:bottom w:val="single" w:sz="2" w:space="0" w:color="E3E3E3"/>
                                        <w:right w:val="single" w:sz="2" w:space="0" w:color="E3E3E3"/>
                                      </w:divBdr>
                                      <w:divsChild>
                                        <w:div w:id="1882477847">
                                          <w:marLeft w:val="0"/>
                                          <w:marRight w:val="0"/>
                                          <w:marTop w:val="0"/>
                                          <w:marBottom w:val="0"/>
                                          <w:divBdr>
                                            <w:top w:val="single" w:sz="2" w:space="0" w:color="E3E3E3"/>
                                            <w:left w:val="single" w:sz="2" w:space="0" w:color="E3E3E3"/>
                                            <w:bottom w:val="single" w:sz="2" w:space="0" w:color="E3E3E3"/>
                                            <w:right w:val="single" w:sz="2" w:space="0" w:color="E3E3E3"/>
                                          </w:divBdr>
                                          <w:divsChild>
                                            <w:div w:id="1736586650">
                                              <w:marLeft w:val="0"/>
                                              <w:marRight w:val="0"/>
                                              <w:marTop w:val="0"/>
                                              <w:marBottom w:val="0"/>
                                              <w:divBdr>
                                                <w:top w:val="single" w:sz="2" w:space="0" w:color="E3E3E3"/>
                                                <w:left w:val="single" w:sz="2" w:space="0" w:color="E3E3E3"/>
                                                <w:bottom w:val="single" w:sz="2" w:space="0" w:color="E3E3E3"/>
                                                <w:right w:val="single" w:sz="2" w:space="0" w:color="E3E3E3"/>
                                              </w:divBdr>
                                              <w:divsChild>
                                                <w:div w:id="163789534">
                                                  <w:marLeft w:val="0"/>
                                                  <w:marRight w:val="0"/>
                                                  <w:marTop w:val="0"/>
                                                  <w:marBottom w:val="0"/>
                                                  <w:divBdr>
                                                    <w:top w:val="single" w:sz="2" w:space="0" w:color="E3E3E3"/>
                                                    <w:left w:val="single" w:sz="2" w:space="0" w:color="E3E3E3"/>
                                                    <w:bottom w:val="single" w:sz="2" w:space="0" w:color="E3E3E3"/>
                                                    <w:right w:val="single" w:sz="2" w:space="0" w:color="E3E3E3"/>
                                                  </w:divBdr>
                                                  <w:divsChild>
                                                    <w:div w:id="1750695448">
                                                      <w:marLeft w:val="0"/>
                                                      <w:marRight w:val="0"/>
                                                      <w:marTop w:val="0"/>
                                                      <w:marBottom w:val="0"/>
                                                      <w:divBdr>
                                                        <w:top w:val="single" w:sz="2" w:space="0" w:color="E3E3E3"/>
                                                        <w:left w:val="single" w:sz="2" w:space="0" w:color="E3E3E3"/>
                                                        <w:bottom w:val="single" w:sz="2" w:space="0" w:color="E3E3E3"/>
                                                        <w:right w:val="single" w:sz="2" w:space="0" w:color="E3E3E3"/>
                                                      </w:divBdr>
                                                      <w:divsChild>
                                                        <w:div w:id="13947669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9649686">
          <w:marLeft w:val="0"/>
          <w:marRight w:val="0"/>
          <w:marTop w:val="0"/>
          <w:marBottom w:val="0"/>
          <w:divBdr>
            <w:top w:val="none" w:sz="0" w:space="0" w:color="auto"/>
            <w:left w:val="none" w:sz="0" w:space="0" w:color="auto"/>
            <w:bottom w:val="none" w:sz="0" w:space="0" w:color="auto"/>
            <w:right w:val="none" w:sz="0" w:space="0" w:color="auto"/>
          </w:divBdr>
          <w:divsChild>
            <w:div w:id="1045716703">
              <w:marLeft w:val="0"/>
              <w:marRight w:val="0"/>
              <w:marTop w:val="100"/>
              <w:marBottom w:val="100"/>
              <w:divBdr>
                <w:top w:val="single" w:sz="2" w:space="0" w:color="E3E3E3"/>
                <w:left w:val="single" w:sz="2" w:space="0" w:color="E3E3E3"/>
                <w:bottom w:val="single" w:sz="2" w:space="0" w:color="E3E3E3"/>
                <w:right w:val="single" w:sz="2" w:space="0" w:color="E3E3E3"/>
              </w:divBdr>
              <w:divsChild>
                <w:div w:id="7365188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347368740">
      <w:bodyDiv w:val="1"/>
      <w:marLeft w:val="0"/>
      <w:marRight w:val="0"/>
      <w:marTop w:val="0"/>
      <w:marBottom w:val="0"/>
      <w:divBdr>
        <w:top w:val="none" w:sz="0" w:space="0" w:color="auto"/>
        <w:left w:val="none" w:sz="0" w:space="0" w:color="auto"/>
        <w:bottom w:val="none" w:sz="0" w:space="0" w:color="auto"/>
        <w:right w:val="none" w:sz="0" w:space="0" w:color="auto"/>
      </w:divBdr>
    </w:div>
    <w:div w:id="364913860">
      <w:bodyDiv w:val="1"/>
      <w:marLeft w:val="0"/>
      <w:marRight w:val="0"/>
      <w:marTop w:val="0"/>
      <w:marBottom w:val="0"/>
      <w:divBdr>
        <w:top w:val="none" w:sz="0" w:space="0" w:color="auto"/>
        <w:left w:val="none" w:sz="0" w:space="0" w:color="auto"/>
        <w:bottom w:val="none" w:sz="0" w:space="0" w:color="auto"/>
        <w:right w:val="none" w:sz="0" w:space="0" w:color="auto"/>
      </w:divBdr>
    </w:div>
    <w:div w:id="392890267">
      <w:bodyDiv w:val="1"/>
      <w:marLeft w:val="0"/>
      <w:marRight w:val="0"/>
      <w:marTop w:val="0"/>
      <w:marBottom w:val="0"/>
      <w:divBdr>
        <w:top w:val="none" w:sz="0" w:space="0" w:color="auto"/>
        <w:left w:val="none" w:sz="0" w:space="0" w:color="auto"/>
        <w:bottom w:val="none" w:sz="0" w:space="0" w:color="auto"/>
        <w:right w:val="none" w:sz="0" w:space="0" w:color="auto"/>
      </w:divBdr>
    </w:div>
    <w:div w:id="400909438">
      <w:bodyDiv w:val="1"/>
      <w:marLeft w:val="0"/>
      <w:marRight w:val="0"/>
      <w:marTop w:val="0"/>
      <w:marBottom w:val="0"/>
      <w:divBdr>
        <w:top w:val="none" w:sz="0" w:space="0" w:color="auto"/>
        <w:left w:val="none" w:sz="0" w:space="0" w:color="auto"/>
        <w:bottom w:val="none" w:sz="0" w:space="0" w:color="auto"/>
        <w:right w:val="none" w:sz="0" w:space="0" w:color="auto"/>
      </w:divBdr>
    </w:div>
    <w:div w:id="438261507">
      <w:bodyDiv w:val="1"/>
      <w:marLeft w:val="0"/>
      <w:marRight w:val="0"/>
      <w:marTop w:val="0"/>
      <w:marBottom w:val="0"/>
      <w:divBdr>
        <w:top w:val="none" w:sz="0" w:space="0" w:color="auto"/>
        <w:left w:val="none" w:sz="0" w:space="0" w:color="auto"/>
        <w:bottom w:val="none" w:sz="0" w:space="0" w:color="auto"/>
        <w:right w:val="none" w:sz="0" w:space="0" w:color="auto"/>
      </w:divBdr>
    </w:div>
    <w:div w:id="442727288">
      <w:bodyDiv w:val="1"/>
      <w:marLeft w:val="0"/>
      <w:marRight w:val="0"/>
      <w:marTop w:val="0"/>
      <w:marBottom w:val="0"/>
      <w:divBdr>
        <w:top w:val="none" w:sz="0" w:space="0" w:color="auto"/>
        <w:left w:val="none" w:sz="0" w:space="0" w:color="auto"/>
        <w:bottom w:val="none" w:sz="0" w:space="0" w:color="auto"/>
        <w:right w:val="none" w:sz="0" w:space="0" w:color="auto"/>
      </w:divBdr>
    </w:div>
    <w:div w:id="464661719">
      <w:bodyDiv w:val="1"/>
      <w:marLeft w:val="0"/>
      <w:marRight w:val="0"/>
      <w:marTop w:val="0"/>
      <w:marBottom w:val="0"/>
      <w:divBdr>
        <w:top w:val="none" w:sz="0" w:space="0" w:color="auto"/>
        <w:left w:val="none" w:sz="0" w:space="0" w:color="auto"/>
        <w:bottom w:val="none" w:sz="0" w:space="0" w:color="auto"/>
        <w:right w:val="none" w:sz="0" w:space="0" w:color="auto"/>
      </w:divBdr>
      <w:divsChild>
        <w:div w:id="1722707346">
          <w:marLeft w:val="0"/>
          <w:marRight w:val="0"/>
          <w:marTop w:val="0"/>
          <w:marBottom w:val="0"/>
          <w:divBdr>
            <w:top w:val="none" w:sz="0" w:space="0" w:color="auto"/>
            <w:left w:val="none" w:sz="0" w:space="0" w:color="auto"/>
            <w:bottom w:val="none" w:sz="0" w:space="0" w:color="auto"/>
            <w:right w:val="none" w:sz="0" w:space="0" w:color="auto"/>
          </w:divBdr>
        </w:div>
      </w:divsChild>
    </w:div>
    <w:div w:id="597372492">
      <w:bodyDiv w:val="1"/>
      <w:marLeft w:val="0"/>
      <w:marRight w:val="0"/>
      <w:marTop w:val="0"/>
      <w:marBottom w:val="0"/>
      <w:divBdr>
        <w:top w:val="none" w:sz="0" w:space="0" w:color="auto"/>
        <w:left w:val="none" w:sz="0" w:space="0" w:color="auto"/>
        <w:bottom w:val="none" w:sz="0" w:space="0" w:color="auto"/>
        <w:right w:val="none" w:sz="0" w:space="0" w:color="auto"/>
      </w:divBdr>
    </w:div>
    <w:div w:id="703941757">
      <w:bodyDiv w:val="1"/>
      <w:marLeft w:val="0"/>
      <w:marRight w:val="0"/>
      <w:marTop w:val="0"/>
      <w:marBottom w:val="0"/>
      <w:divBdr>
        <w:top w:val="none" w:sz="0" w:space="0" w:color="auto"/>
        <w:left w:val="none" w:sz="0" w:space="0" w:color="auto"/>
        <w:bottom w:val="none" w:sz="0" w:space="0" w:color="auto"/>
        <w:right w:val="none" w:sz="0" w:space="0" w:color="auto"/>
      </w:divBdr>
    </w:div>
    <w:div w:id="711687880">
      <w:bodyDiv w:val="1"/>
      <w:marLeft w:val="0"/>
      <w:marRight w:val="0"/>
      <w:marTop w:val="0"/>
      <w:marBottom w:val="0"/>
      <w:divBdr>
        <w:top w:val="none" w:sz="0" w:space="0" w:color="auto"/>
        <w:left w:val="none" w:sz="0" w:space="0" w:color="auto"/>
        <w:bottom w:val="none" w:sz="0" w:space="0" w:color="auto"/>
        <w:right w:val="none" w:sz="0" w:space="0" w:color="auto"/>
      </w:divBdr>
    </w:div>
    <w:div w:id="784886425">
      <w:bodyDiv w:val="1"/>
      <w:marLeft w:val="0"/>
      <w:marRight w:val="0"/>
      <w:marTop w:val="0"/>
      <w:marBottom w:val="0"/>
      <w:divBdr>
        <w:top w:val="none" w:sz="0" w:space="0" w:color="auto"/>
        <w:left w:val="none" w:sz="0" w:space="0" w:color="auto"/>
        <w:bottom w:val="none" w:sz="0" w:space="0" w:color="auto"/>
        <w:right w:val="none" w:sz="0" w:space="0" w:color="auto"/>
      </w:divBdr>
    </w:div>
    <w:div w:id="824471110">
      <w:bodyDiv w:val="1"/>
      <w:marLeft w:val="0"/>
      <w:marRight w:val="0"/>
      <w:marTop w:val="0"/>
      <w:marBottom w:val="0"/>
      <w:divBdr>
        <w:top w:val="none" w:sz="0" w:space="0" w:color="auto"/>
        <w:left w:val="none" w:sz="0" w:space="0" w:color="auto"/>
        <w:bottom w:val="none" w:sz="0" w:space="0" w:color="auto"/>
        <w:right w:val="none" w:sz="0" w:space="0" w:color="auto"/>
      </w:divBdr>
    </w:div>
    <w:div w:id="825973386">
      <w:bodyDiv w:val="1"/>
      <w:marLeft w:val="0"/>
      <w:marRight w:val="0"/>
      <w:marTop w:val="0"/>
      <w:marBottom w:val="0"/>
      <w:divBdr>
        <w:top w:val="none" w:sz="0" w:space="0" w:color="auto"/>
        <w:left w:val="none" w:sz="0" w:space="0" w:color="auto"/>
        <w:bottom w:val="none" w:sz="0" w:space="0" w:color="auto"/>
        <w:right w:val="none" w:sz="0" w:space="0" w:color="auto"/>
      </w:divBdr>
    </w:div>
    <w:div w:id="882599902">
      <w:bodyDiv w:val="1"/>
      <w:marLeft w:val="0"/>
      <w:marRight w:val="0"/>
      <w:marTop w:val="0"/>
      <w:marBottom w:val="0"/>
      <w:divBdr>
        <w:top w:val="none" w:sz="0" w:space="0" w:color="auto"/>
        <w:left w:val="none" w:sz="0" w:space="0" w:color="auto"/>
        <w:bottom w:val="none" w:sz="0" w:space="0" w:color="auto"/>
        <w:right w:val="none" w:sz="0" w:space="0" w:color="auto"/>
      </w:divBdr>
      <w:divsChild>
        <w:div w:id="110051260">
          <w:marLeft w:val="0"/>
          <w:marRight w:val="0"/>
          <w:marTop w:val="0"/>
          <w:marBottom w:val="0"/>
          <w:divBdr>
            <w:top w:val="none" w:sz="0" w:space="0" w:color="auto"/>
            <w:left w:val="none" w:sz="0" w:space="0" w:color="auto"/>
            <w:bottom w:val="none" w:sz="0" w:space="0" w:color="auto"/>
            <w:right w:val="none" w:sz="0" w:space="0" w:color="auto"/>
          </w:divBdr>
          <w:divsChild>
            <w:div w:id="164561063">
              <w:marLeft w:val="0"/>
              <w:marRight w:val="0"/>
              <w:marTop w:val="225"/>
              <w:marBottom w:val="0"/>
              <w:divBdr>
                <w:top w:val="none" w:sz="0" w:space="0" w:color="auto"/>
                <w:left w:val="none" w:sz="0" w:space="0" w:color="auto"/>
                <w:bottom w:val="none" w:sz="0" w:space="0" w:color="auto"/>
                <w:right w:val="none" w:sz="0" w:space="0" w:color="auto"/>
              </w:divBdr>
            </w:div>
          </w:divsChild>
        </w:div>
        <w:div w:id="175702204">
          <w:marLeft w:val="0"/>
          <w:marRight w:val="0"/>
          <w:marTop w:val="0"/>
          <w:marBottom w:val="0"/>
          <w:divBdr>
            <w:top w:val="none" w:sz="0" w:space="0" w:color="auto"/>
            <w:left w:val="none" w:sz="0" w:space="0" w:color="auto"/>
            <w:bottom w:val="none" w:sz="0" w:space="0" w:color="auto"/>
            <w:right w:val="none" w:sz="0" w:space="0" w:color="auto"/>
          </w:divBdr>
          <w:divsChild>
            <w:div w:id="895319416">
              <w:marLeft w:val="0"/>
              <w:marRight w:val="0"/>
              <w:marTop w:val="0"/>
              <w:marBottom w:val="0"/>
              <w:divBdr>
                <w:top w:val="none" w:sz="0" w:space="0" w:color="auto"/>
                <w:left w:val="none" w:sz="0" w:space="0" w:color="auto"/>
                <w:bottom w:val="none" w:sz="0" w:space="0" w:color="auto"/>
                <w:right w:val="none" w:sz="0" w:space="0" w:color="auto"/>
              </w:divBdr>
            </w:div>
          </w:divsChild>
        </w:div>
        <w:div w:id="1648170821">
          <w:marLeft w:val="0"/>
          <w:marRight w:val="0"/>
          <w:marTop w:val="0"/>
          <w:marBottom w:val="0"/>
          <w:divBdr>
            <w:top w:val="none" w:sz="0" w:space="0" w:color="auto"/>
            <w:left w:val="none" w:sz="0" w:space="0" w:color="auto"/>
            <w:bottom w:val="none" w:sz="0" w:space="0" w:color="auto"/>
            <w:right w:val="none" w:sz="0" w:space="0" w:color="auto"/>
          </w:divBdr>
          <w:divsChild>
            <w:div w:id="6721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358799">
      <w:bodyDiv w:val="1"/>
      <w:marLeft w:val="0"/>
      <w:marRight w:val="0"/>
      <w:marTop w:val="0"/>
      <w:marBottom w:val="0"/>
      <w:divBdr>
        <w:top w:val="none" w:sz="0" w:space="0" w:color="auto"/>
        <w:left w:val="none" w:sz="0" w:space="0" w:color="auto"/>
        <w:bottom w:val="none" w:sz="0" w:space="0" w:color="auto"/>
        <w:right w:val="none" w:sz="0" w:space="0" w:color="auto"/>
      </w:divBdr>
    </w:div>
    <w:div w:id="966543737">
      <w:bodyDiv w:val="1"/>
      <w:marLeft w:val="0"/>
      <w:marRight w:val="0"/>
      <w:marTop w:val="0"/>
      <w:marBottom w:val="0"/>
      <w:divBdr>
        <w:top w:val="none" w:sz="0" w:space="0" w:color="auto"/>
        <w:left w:val="none" w:sz="0" w:space="0" w:color="auto"/>
        <w:bottom w:val="none" w:sz="0" w:space="0" w:color="auto"/>
        <w:right w:val="none" w:sz="0" w:space="0" w:color="auto"/>
      </w:divBdr>
    </w:div>
    <w:div w:id="1001079183">
      <w:bodyDiv w:val="1"/>
      <w:marLeft w:val="0"/>
      <w:marRight w:val="0"/>
      <w:marTop w:val="0"/>
      <w:marBottom w:val="0"/>
      <w:divBdr>
        <w:top w:val="none" w:sz="0" w:space="0" w:color="auto"/>
        <w:left w:val="none" w:sz="0" w:space="0" w:color="auto"/>
        <w:bottom w:val="none" w:sz="0" w:space="0" w:color="auto"/>
        <w:right w:val="none" w:sz="0" w:space="0" w:color="auto"/>
      </w:divBdr>
    </w:div>
    <w:div w:id="1025835097">
      <w:bodyDiv w:val="1"/>
      <w:marLeft w:val="0"/>
      <w:marRight w:val="0"/>
      <w:marTop w:val="0"/>
      <w:marBottom w:val="0"/>
      <w:divBdr>
        <w:top w:val="none" w:sz="0" w:space="0" w:color="auto"/>
        <w:left w:val="none" w:sz="0" w:space="0" w:color="auto"/>
        <w:bottom w:val="none" w:sz="0" w:space="0" w:color="auto"/>
        <w:right w:val="none" w:sz="0" w:space="0" w:color="auto"/>
      </w:divBdr>
    </w:div>
    <w:div w:id="1035929682">
      <w:bodyDiv w:val="1"/>
      <w:marLeft w:val="0"/>
      <w:marRight w:val="0"/>
      <w:marTop w:val="0"/>
      <w:marBottom w:val="0"/>
      <w:divBdr>
        <w:top w:val="none" w:sz="0" w:space="0" w:color="auto"/>
        <w:left w:val="none" w:sz="0" w:space="0" w:color="auto"/>
        <w:bottom w:val="none" w:sz="0" w:space="0" w:color="auto"/>
        <w:right w:val="none" w:sz="0" w:space="0" w:color="auto"/>
      </w:divBdr>
    </w:div>
    <w:div w:id="1098871823">
      <w:bodyDiv w:val="1"/>
      <w:marLeft w:val="0"/>
      <w:marRight w:val="0"/>
      <w:marTop w:val="0"/>
      <w:marBottom w:val="0"/>
      <w:divBdr>
        <w:top w:val="none" w:sz="0" w:space="0" w:color="auto"/>
        <w:left w:val="none" w:sz="0" w:space="0" w:color="auto"/>
        <w:bottom w:val="none" w:sz="0" w:space="0" w:color="auto"/>
        <w:right w:val="none" w:sz="0" w:space="0" w:color="auto"/>
      </w:divBdr>
    </w:div>
    <w:div w:id="1109543289">
      <w:bodyDiv w:val="1"/>
      <w:marLeft w:val="0"/>
      <w:marRight w:val="0"/>
      <w:marTop w:val="0"/>
      <w:marBottom w:val="0"/>
      <w:divBdr>
        <w:top w:val="none" w:sz="0" w:space="0" w:color="auto"/>
        <w:left w:val="none" w:sz="0" w:space="0" w:color="auto"/>
        <w:bottom w:val="none" w:sz="0" w:space="0" w:color="auto"/>
        <w:right w:val="none" w:sz="0" w:space="0" w:color="auto"/>
      </w:divBdr>
      <w:divsChild>
        <w:div w:id="418215742">
          <w:marLeft w:val="0"/>
          <w:marRight w:val="0"/>
          <w:marTop w:val="0"/>
          <w:marBottom w:val="0"/>
          <w:divBdr>
            <w:top w:val="none" w:sz="0" w:space="0" w:color="auto"/>
            <w:left w:val="none" w:sz="0" w:space="0" w:color="auto"/>
            <w:bottom w:val="none" w:sz="0" w:space="0" w:color="auto"/>
            <w:right w:val="none" w:sz="0" w:space="0" w:color="auto"/>
          </w:divBdr>
          <w:divsChild>
            <w:div w:id="1707887">
              <w:marLeft w:val="0"/>
              <w:marRight w:val="0"/>
              <w:marTop w:val="0"/>
              <w:marBottom w:val="0"/>
              <w:divBdr>
                <w:top w:val="none" w:sz="0" w:space="0" w:color="auto"/>
                <w:left w:val="none" w:sz="0" w:space="0" w:color="auto"/>
                <w:bottom w:val="none" w:sz="0" w:space="0" w:color="auto"/>
                <w:right w:val="none" w:sz="0" w:space="0" w:color="auto"/>
              </w:divBdr>
            </w:div>
          </w:divsChild>
        </w:div>
        <w:div w:id="827205581">
          <w:marLeft w:val="0"/>
          <w:marRight w:val="0"/>
          <w:marTop w:val="0"/>
          <w:marBottom w:val="0"/>
          <w:divBdr>
            <w:top w:val="none" w:sz="0" w:space="0" w:color="auto"/>
            <w:left w:val="none" w:sz="0" w:space="0" w:color="auto"/>
            <w:bottom w:val="none" w:sz="0" w:space="0" w:color="auto"/>
            <w:right w:val="none" w:sz="0" w:space="0" w:color="auto"/>
          </w:divBdr>
          <w:divsChild>
            <w:div w:id="2099403590">
              <w:marLeft w:val="0"/>
              <w:marRight w:val="0"/>
              <w:marTop w:val="0"/>
              <w:marBottom w:val="0"/>
              <w:divBdr>
                <w:top w:val="none" w:sz="0" w:space="0" w:color="auto"/>
                <w:left w:val="none" w:sz="0" w:space="0" w:color="auto"/>
                <w:bottom w:val="none" w:sz="0" w:space="0" w:color="auto"/>
                <w:right w:val="none" w:sz="0" w:space="0" w:color="auto"/>
              </w:divBdr>
            </w:div>
          </w:divsChild>
        </w:div>
        <w:div w:id="1117798061">
          <w:marLeft w:val="0"/>
          <w:marRight w:val="0"/>
          <w:marTop w:val="0"/>
          <w:marBottom w:val="0"/>
          <w:divBdr>
            <w:top w:val="none" w:sz="0" w:space="0" w:color="auto"/>
            <w:left w:val="none" w:sz="0" w:space="0" w:color="auto"/>
            <w:bottom w:val="none" w:sz="0" w:space="0" w:color="auto"/>
            <w:right w:val="none" w:sz="0" w:space="0" w:color="auto"/>
          </w:divBdr>
          <w:divsChild>
            <w:div w:id="15243924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61652258">
      <w:bodyDiv w:val="1"/>
      <w:marLeft w:val="0"/>
      <w:marRight w:val="0"/>
      <w:marTop w:val="0"/>
      <w:marBottom w:val="0"/>
      <w:divBdr>
        <w:top w:val="none" w:sz="0" w:space="0" w:color="auto"/>
        <w:left w:val="none" w:sz="0" w:space="0" w:color="auto"/>
        <w:bottom w:val="none" w:sz="0" w:space="0" w:color="auto"/>
        <w:right w:val="none" w:sz="0" w:space="0" w:color="auto"/>
      </w:divBdr>
    </w:div>
    <w:div w:id="1217857203">
      <w:bodyDiv w:val="1"/>
      <w:marLeft w:val="0"/>
      <w:marRight w:val="0"/>
      <w:marTop w:val="0"/>
      <w:marBottom w:val="0"/>
      <w:divBdr>
        <w:top w:val="none" w:sz="0" w:space="0" w:color="auto"/>
        <w:left w:val="none" w:sz="0" w:space="0" w:color="auto"/>
        <w:bottom w:val="none" w:sz="0" w:space="0" w:color="auto"/>
        <w:right w:val="none" w:sz="0" w:space="0" w:color="auto"/>
      </w:divBdr>
      <w:divsChild>
        <w:div w:id="1872450284">
          <w:marLeft w:val="0"/>
          <w:marRight w:val="0"/>
          <w:marTop w:val="0"/>
          <w:marBottom w:val="0"/>
          <w:divBdr>
            <w:top w:val="none" w:sz="0" w:space="0" w:color="auto"/>
            <w:left w:val="none" w:sz="0" w:space="0" w:color="auto"/>
            <w:bottom w:val="none" w:sz="0" w:space="0" w:color="auto"/>
            <w:right w:val="none" w:sz="0" w:space="0" w:color="auto"/>
          </w:divBdr>
          <w:divsChild>
            <w:div w:id="810363610">
              <w:marLeft w:val="0"/>
              <w:marRight w:val="0"/>
              <w:marTop w:val="0"/>
              <w:marBottom w:val="0"/>
              <w:divBdr>
                <w:top w:val="none" w:sz="0" w:space="0" w:color="auto"/>
                <w:left w:val="none" w:sz="0" w:space="0" w:color="auto"/>
                <w:bottom w:val="none" w:sz="0" w:space="0" w:color="auto"/>
                <w:right w:val="none" w:sz="0" w:space="0" w:color="auto"/>
              </w:divBdr>
              <w:divsChild>
                <w:div w:id="1280069746">
                  <w:marLeft w:val="0"/>
                  <w:marRight w:val="0"/>
                  <w:marTop w:val="0"/>
                  <w:marBottom w:val="0"/>
                  <w:divBdr>
                    <w:top w:val="none" w:sz="0" w:space="0" w:color="auto"/>
                    <w:left w:val="none" w:sz="0" w:space="0" w:color="auto"/>
                    <w:bottom w:val="none" w:sz="0" w:space="0" w:color="auto"/>
                    <w:right w:val="none" w:sz="0" w:space="0" w:color="auto"/>
                  </w:divBdr>
                </w:div>
                <w:div w:id="1377317165">
                  <w:marLeft w:val="0"/>
                  <w:marRight w:val="0"/>
                  <w:marTop w:val="0"/>
                  <w:marBottom w:val="0"/>
                  <w:divBdr>
                    <w:top w:val="none" w:sz="0" w:space="0" w:color="auto"/>
                    <w:left w:val="none" w:sz="0" w:space="0" w:color="auto"/>
                    <w:bottom w:val="none" w:sz="0" w:space="0" w:color="auto"/>
                    <w:right w:val="none" w:sz="0" w:space="0" w:color="auto"/>
                  </w:divBdr>
                </w:div>
              </w:divsChild>
            </w:div>
            <w:div w:id="1330139921">
              <w:marLeft w:val="0"/>
              <w:marRight w:val="0"/>
              <w:marTop w:val="0"/>
              <w:marBottom w:val="0"/>
              <w:divBdr>
                <w:top w:val="none" w:sz="0" w:space="0" w:color="auto"/>
                <w:left w:val="none" w:sz="0" w:space="0" w:color="auto"/>
                <w:bottom w:val="none" w:sz="0" w:space="0" w:color="auto"/>
                <w:right w:val="none" w:sz="0" w:space="0" w:color="auto"/>
              </w:divBdr>
              <w:divsChild>
                <w:div w:id="10761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44213">
      <w:bodyDiv w:val="1"/>
      <w:marLeft w:val="0"/>
      <w:marRight w:val="0"/>
      <w:marTop w:val="0"/>
      <w:marBottom w:val="0"/>
      <w:divBdr>
        <w:top w:val="none" w:sz="0" w:space="0" w:color="auto"/>
        <w:left w:val="none" w:sz="0" w:space="0" w:color="auto"/>
        <w:bottom w:val="none" w:sz="0" w:space="0" w:color="auto"/>
        <w:right w:val="none" w:sz="0" w:space="0" w:color="auto"/>
      </w:divBdr>
    </w:div>
    <w:div w:id="1293251928">
      <w:bodyDiv w:val="1"/>
      <w:marLeft w:val="0"/>
      <w:marRight w:val="0"/>
      <w:marTop w:val="0"/>
      <w:marBottom w:val="0"/>
      <w:divBdr>
        <w:top w:val="none" w:sz="0" w:space="0" w:color="auto"/>
        <w:left w:val="none" w:sz="0" w:space="0" w:color="auto"/>
        <w:bottom w:val="none" w:sz="0" w:space="0" w:color="auto"/>
        <w:right w:val="none" w:sz="0" w:space="0" w:color="auto"/>
      </w:divBdr>
    </w:div>
    <w:div w:id="1311711450">
      <w:bodyDiv w:val="1"/>
      <w:marLeft w:val="0"/>
      <w:marRight w:val="0"/>
      <w:marTop w:val="0"/>
      <w:marBottom w:val="0"/>
      <w:divBdr>
        <w:top w:val="none" w:sz="0" w:space="0" w:color="auto"/>
        <w:left w:val="none" w:sz="0" w:space="0" w:color="auto"/>
        <w:bottom w:val="none" w:sz="0" w:space="0" w:color="auto"/>
        <w:right w:val="none" w:sz="0" w:space="0" w:color="auto"/>
      </w:divBdr>
    </w:div>
    <w:div w:id="1336881137">
      <w:bodyDiv w:val="1"/>
      <w:marLeft w:val="0"/>
      <w:marRight w:val="0"/>
      <w:marTop w:val="0"/>
      <w:marBottom w:val="0"/>
      <w:divBdr>
        <w:top w:val="none" w:sz="0" w:space="0" w:color="auto"/>
        <w:left w:val="none" w:sz="0" w:space="0" w:color="auto"/>
        <w:bottom w:val="none" w:sz="0" w:space="0" w:color="auto"/>
        <w:right w:val="none" w:sz="0" w:space="0" w:color="auto"/>
      </w:divBdr>
    </w:div>
    <w:div w:id="1357735187">
      <w:bodyDiv w:val="1"/>
      <w:marLeft w:val="0"/>
      <w:marRight w:val="0"/>
      <w:marTop w:val="0"/>
      <w:marBottom w:val="0"/>
      <w:divBdr>
        <w:top w:val="none" w:sz="0" w:space="0" w:color="auto"/>
        <w:left w:val="none" w:sz="0" w:space="0" w:color="auto"/>
        <w:bottom w:val="none" w:sz="0" w:space="0" w:color="auto"/>
        <w:right w:val="none" w:sz="0" w:space="0" w:color="auto"/>
      </w:divBdr>
    </w:div>
    <w:div w:id="1380394435">
      <w:bodyDiv w:val="1"/>
      <w:marLeft w:val="0"/>
      <w:marRight w:val="0"/>
      <w:marTop w:val="0"/>
      <w:marBottom w:val="0"/>
      <w:divBdr>
        <w:top w:val="none" w:sz="0" w:space="0" w:color="auto"/>
        <w:left w:val="none" w:sz="0" w:space="0" w:color="auto"/>
        <w:bottom w:val="none" w:sz="0" w:space="0" w:color="auto"/>
        <w:right w:val="none" w:sz="0" w:space="0" w:color="auto"/>
      </w:divBdr>
    </w:div>
    <w:div w:id="1407414671">
      <w:bodyDiv w:val="1"/>
      <w:marLeft w:val="0"/>
      <w:marRight w:val="0"/>
      <w:marTop w:val="0"/>
      <w:marBottom w:val="0"/>
      <w:divBdr>
        <w:top w:val="none" w:sz="0" w:space="0" w:color="auto"/>
        <w:left w:val="none" w:sz="0" w:space="0" w:color="auto"/>
        <w:bottom w:val="none" w:sz="0" w:space="0" w:color="auto"/>
        <w:right w:val="none" w:sz="0" w:space="0" w:color="auto"/>
      </w:divBdr>
    </w:div>
    <w:div w:id="1439183210">
      <w:bodyDiv w:val="1"/>
      <w:marLeft w:val="0"/>
      <w:marRight w:val="0"/>
      <w:marTop w:val="0"/>
      <w:marBottom w:val="0"/>
      <w:divBdr>
        <w:top w:val="none" w:sz="0" w:space="0" w:color="auto"/>
        <w:left w:val="none" w:sz="0" w:space="0" w:color="auto"/>
        <w:bottom w:val="none" w:sz="0" w:space="0" w:color="auto"/>
        <w:right w:val="none" w:sz="0" w:space="0" w:color="auto"/>
      </w:divBdr>
    </w:div>
    <w:div w:id="1490629779">
      <w:bodyDiv w:val="1"/>
      <w:marLeft w:val="0"/>
      <w:marRight w:val="0"/>
      <w:marTop w:val="0"/>
      <w:marBottom w:val="0"/>
      <w:divBdr>
        <w:top w:val="none" w:sz="0" w:space="0" w:color="auto"/>
        <w:left w:val="none" w:sz="0" w:space="0" w:color="auto"/>
        <w:bottom w:val="none" w:sz="0" w:space="0" w:color="auto"/>
        <w:right w:val="none" w:sz="0" w:space="0" w:color="auto"/>
      </w:divBdr>
    </w:div>
    <w:div w:id="1492017902">
      <w:bodyDiv w:val="1"/>
      <w:marLeft w:val="0"/>
      <w:marRight w:val="0"/>
      <w:marTop w:val="0"/>
      <w:marBottom w:val="0"/>
      <w:divBdr>
        <w:top w:val="none" w:sz="0" w:space="0" w:color="auto"/>
        <w:left w:val="none" w:sz="0" w:space="0" w:color="auto"/>
        <w:bottom w:val="none" w:sz="0" w:space="0" w:color="auto"/>
        <w:right w:val="none" w:sz="0" w:space="0" w:color="auto"/>
      </w:divBdr>
    </w:div>
    <w:div w:id="1527257472">
      <w:bodyDiv w:val="1"/>
      <w:marLeft w:val="0"/>
      <w:marRight w:val="0"/>
      <w:marTop w:val="0"/>
      <w:marBottom w:val="0"/>
      <w:divBdr>
        <w:top w:val="none" w:sz="0" w:space="0" w:color="auto"/>
        <w:left w:val="none" w:sz="0" w:space="0" w:color="auto"/>
        <w:bottom w:val="none" w:sz="0" w:space="0" w:color="auto"/>
        <w:right w:val="none" w:sz="0" w:space="0" w:color="auto"/>
      </w:divBdr>
    </w:div>
    <w:div w:id="1555311930">
      <w:bodyDiv w:val="1"/>
      <w:marLeft w:val="0"/>
      <w:marRight w:val="0"/>
      <w:marTop w:val="0"/>
      <w:marBottom w:val="0"/>
      <w:divBdr>
        <w:top w:val="none" w:sz="0" w:space="0" w:color="auto"/>
        <w:left w:val="none" w:sz="0" w:space="0" w:color="auto"/>
        <w:bottom w:val="none" w:sz="0" w:space="0" w:color="auto"/>
        <w:right w:val="none" w:sz="0" w:space="0" w:color="auto"/>
      </w:divBdr>
    </w:div>
    <w:div w:id="1558929791">
      <w:bodyDiv w:val="1"/>
      <w:marLeft w:val="0"/>
      <w:marRight w:val="0"/>
      <w:marTop w:val="0"/>
      <w:marBottom w:val="0"/>
      <w:divBdr>
        <w:top w:val="none" w:sz="0" w:space="0" w:color="auto"/>
        <w:left w:val="none" w:sz="0" w:space="0" w:color="auto"/>
        <w:bottom w:val="none" w:sz="0" w:space="0" w:color="auto"/>
        <w:right w:val="none" w:sz="0" w:space="0" w:color="auto"/>
      </w:divBdr>
    </w:div>
    <w:div w:id="1594820076">
      <w:bodyDiv w:val="1"/>
      <w:marLeft w:val="0"/>
      <w:marRight w:val="0"/>
      <w:marTop w:val="0"/>
      <w:marBottom w:val="0"/>
      <w:divBdr>
        <w:top w:val="none" w:sz="0" w:space="0" w:color="auto"/>
        <w:left w:val="none" w:sz="0" w:space="0" w:color="auto"/>
        <w:bottom w:val="none" w:sz="0" w:space="0" w:color="auto"/>
        <w:right w:val="none" w:sz="0" w:space="0" w:color="auto"/>
      </w:divBdr>
      <w:divsChild>
        <w:div w:id="590118196">
          <w:marLeft w:val="0"/>
          <w:marRight w:val="0"/>
          <w:marTop w:val="0"/>
          <w:marBottom w:val="0"/>
          <w:divBdr>
            <w:top w:val="none" w:sz="0" w:space="0" w:color="auto"/>
            <w:left w:val="none" w:sz="0" w:space="0" w:color="auto"/>
            <w:bottom w:val="none" w:sz="0" w:space="0" w:color="auto"/>
            <w:right w:val="none" w:sz="0" w:space="0" w:color="auto"/>
          </w:divBdr>
          <w:divsChild>
            <w:div w:id="174393132">
              <w:marLeft w:val="0"/>
              <w:marRight w:val="0"/>
              <w:marTop w:val="0"/>
              <w:marBottom w:val="0"/>
              <w:divBdr>
                <w:top w:val="none" w:sz="0" w:space="0" w:color="auto"/>
                <w:left w:val="none" w:sz="0" w:space="0" w:color="auto"/>
                <w:bottom w:val="none" w:sz="0" w:space="0" w:color="auto"/>
                <w:right w:val="none" w:sz="0" w:space="0" w:color="auto"/>
              </w:divBdr>
              <w:divsChild>
                <w:div w:id="1583296347">
                  <w:marLeft w:val="0"/>
                  <w:marRight w:val="0"/>
                  <w:marTop w:val="0"/>
                  <w:marBottom w:val="0"/>
                  <w:divBdr>
                    <w:top w:val="none" w:sz="0" w:space="0" w:color="auto"/>
                    <w:left w:val="none" w:sz="0" w:space="0" w:color="auto"/>
                    <w:bottom w:val="none" w:sz="0" w:space="0" w:color="auto"/>
                    <w:right w:val="none" w:sz="0" w:space="0" w:color="auto"/>
                  </w:divBdr>
                </w:div>
                <w:div w:id="1584336530">
                  <w:marLeft w:val="0"/>
                  <w:marRight w:val="0"/>
                  <w:marTop w:val="0"/>
                  <w:marBottom w:val="0"/>
                  <w:divBdr>
                    <w:top w:val="none" w:sz="0" w:space="0" w:color="auto"/>
                    <w:left w:val="none" w:sz="0" w:space="0" w:color="auto"/>
                    <w:bottom w:val="none" w:sz="0" w:space="0" w:color="auto"/>
                    <w:right w:val="none" w:sz="0" w:space="0" w:color="auto"/>
                  </w:divBdr>
                </w:div>
              </w:divsChild>
            </w:div>
            <w:div w:id="618030947">
              <w:marLeft w:val="0"/>
              <w:marRight w:val="0"/>
              <w:marTop w:val="0"/>
              <w:marBottom w:val="0"/>
              <w:divBdr>
                <w:top w:val="none" w:sz="0" w:space="0" w:color="auto"/>
                <w:left w:val="none" w:sz="0" w:space="0" w:color="auto"/>
                <w:bottom w:val="none" w:sz="0" w:space="0" w:color="auto"/>
                <w:right w:val="none" w:sz="0" w:space="0" w:color="auto"/>
              </w:divBdr>
              <w:divsChild>
                <w:div w:id="2130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5404">
      <w:bodyDiv w:val="1"/>
      <w:marLeft w:val="0"/>
      <w:marRight w:val="0"/>
      <w:marTop w:val="0"/>
      <w:marBottom w:val="0"/>
      <w:divBdr>
        <w:top w:val="none" w:sz="0" w:space="0" w:color="auto"/>
        <w:left w:val="none" w:sz="0" w:space="0" w:color="auto"/>
        <w:bottom w:val="none" w:sz="0" w:space="0" w:color="auto"/>
        <w:right w:val="none" w:sz="0" w:space="0" w:color="auto"/>
      </w:divBdr>
    </w:div>
    <w:div w:id="1628273731">
      <w:bodyDiv w:val="1"/>
      <w:marLeft w:val="0"/>
      <w:marRight w:val="0"/>
      <w:marTop w:val="0"/>
      <w:marBottom w:val="0"/>
      <w:divBdr>
        <w:top w:val="none" w:sz="0" w:space="0" w:color="auto"/>
        <w:left w:val="none" w:sz="0" w:space="0" w:color="auto"/>
        <w:bottom w:val="none" w:sz="0" w:space="0" w:color="auto"/>
        <w:right w:val="none" w:sz="0" w:space="0" w:color="auto"/>
      </w:divBdr>
      <w:divsChild>
        <w:div w:id="1615019311">
          <w:marLeft w:val="0"/>
          <w:marRight w:val="0"/>
          <w:marTop w:val="0"/>
          <w:marBottom w:val="0"/>
          <w:divBdr>
            <w:top w:val="none" w:sz="0" w:space="0" w:color="auto"/>
            <w:left w:val="none" w:sz="0" w:space="0" w:color="auto"/>
            <w:bottom w:val="none" w:sz="0" w:space="0" w:color="auto"/>
            <w:right w:val="none" w:sz="0" w:space="0" w:color="auto"/>
          </w:divBdr>
          <w:divsChild>
            <w:div w:id="224488078">
              <w:marLeft w:val="0"/>
              <w:marRight w:val="0"/>
              <w:marTop w:val="0"/>
              <w:marBottom w:val="0"/>
              <w:divBdr>
                <w:top w:val="none" w:sz="0" w:space="0" w:color="auto"/>
                <w:left w:val="none" w:sz="0" w:space="0" w:color="auto"/>
                <w:bottom w:val="none" w:sz="0" w:space="0" w:color="auto"/>
                <w:right w:val="none" w:sz="0" w:space="0" w:color="auto"/>
              </w:divBdr>
              <w:divsChild>
                <w:div w:id="15999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570">
      <w:bodyDiv w:val="1"/>
      <w:marLeft w:val="0"/>
      <w:marRight w:val="0"/>
      <w:marTop w:val="0"/>
      <w:marBottom w:val="0"/>
      <w:divBdr>
        <w:top w:val="none" w:sz="0" w:space="0" w:color="auto"/>
        <w:left w:val="none" w:sz="0" w:space="0" w:color="auto"/>
        <w:bottom w:val="none" w:sz="0" w:space="0" w:color="auto"/>
        <w:right w:val="none" w:sz="0" w:space="0" w:color="auto"/>
      </w:divBdr>
    </w:div>
    <w:div w:id="1649436900">
      <w:bodyDiv w:val="1"/>
      <w:marLeft w:val="0"/>
      <w:marRight w:val="0"/>
      <w:marTop w:val="0"/>
      <w:marBottom w:val="0"/>
      <w:divBdr>
        <w:top w:val="none" w:sz="0" w:space="0" w:color="auto"/>
        <w:left w:val="none" w:sz="0" w:space="0" w:color="auto"/>
        <w:bottom w:val="none" w:sz="0" w:space="0" w:color="auto"/>
        <w:right w:val="none" w:sz="0" w:space="0" w:color="auto"/>
      </w:divBdr>
    </w:div>
    <w:div w:id="1733432186">
      <w:bodyDiv w:val="1"/>
      <w:marLeft w:val="0"/>
      <w:marRight w:val="0"/>
      <w:marTop w:val="0"/>
      <w:marBottom w:val="0"/>
      <w:divBdr>
        <w:top w:val="none" w:sz="0" w:space="0" w:color="auto"/>
        <w:left w:val="none" w:sz="0" w:space="0" w:color="auto"/>
        <w:bottom w:val="none" w:sz="0" w:space="0" w:color="auto"/>
        <w:right w:val="none" w:sz="0" w:space="0" w:color="auto"/>
      </w:divBdr>
    </w:div>
    <w:div w:id="1897473839">
      <w:bodyDiv w:val="1"/>
      <w:marLeft w:val="0"/>
      <w:marRight w:val="0"/>
      <w:marTop w:val="0"/>
      <w:marBottom w:val="0"/>
      <w:divBdr>
        <w:top w:val="none" w:sz="0" w:space="0" w:color="auto"/>
        <w:left w:val="none" w:sz="0" w:space="0" w:color="auto"/>
        <w:bottom w:val="none" w:sz="0" w:space="0" w:color="auto"/>
        <w:right w:val="none" w:sz="0" w:space="0" w:color="auto"/>
      </w:divBdr>
    </w:div>
    <w:div w:id="1916623172">
      <w:bodyDiv w:val="1"/>
      <w:marLeft w:val="0"/>
      <w:marRight w:val="0"/>
      <w:marTop w:val="0"/>
      <w:marBottom w:val="0"/>
      <w:divBdr>
        <w:top w:val="none" w:sz="0" w:space="0" w:color="auto"/>
        <w:left w:val="none" w:sz="0" w:space="0" w:color="auto"/>
        <w:bottom w:val="none" w:sz="0" w:space="0" w:color="auto"/>
        <w:right w:val="none" w:sz="0" w:space="0" w:color="auto"/>
      </w:divBdr>
    </w:div>
    <w:div w:id="1947731368">
      <w:bodyDiv w:val="1"/>
      <w:marLeft w:val="0"/>
      <w:marRight w:val="0"/>
      <w:marTop w:val="0"/>
      <w:marBottom w:val="0"/>
      <w:divBdr>
        <w:top w:val="none" w:sz="0" w:space="0" w:color="auto"/>
        <w:left w:val="none" w:sz="0" w:space="0" w:color="auto"/>
        <w:bottom w:val="none" w:sz="0" w:space="0" w:color="auto"/>
        <w:right w:val="none" w:sz="0" w:space="0" w:color="auto"/>
      </w:divBdr>
    </w:div>
    <w:div w:id="1964187430">
      <w:bodyDiv w:val="1"/>
      <w:marLeft w:val="0"/>
      <w:marRight w:val="0"/>
      <w:marTop w:val="0"/>
      <w:marBottom w:val="0"/>
      <w:divBdr>
        <w:top w:val="none" w:sz="0" w:space="0" w:color="auto"/>
        <w:left w:val="none" w:sz="0" w:space="0" w:color="auto"/>
        <w:bottom w:val="none" w:sz="0" w:space="0" w:color="auto"/>
        <w:right w:val="none" w:sz="0" w:space="0" w:color="auto"/>
      </w:divBdr>
    </w:div>
    <w:div w:id="1985045590">
      <w:bodyDiv w:val="1"/>
      <w:marLeft w:val="0"/>
      <w:marRight w:val="0"/>
      <w:marTop w:val="0"/>
      <w:marBottom w:val="0"/>
      <w:divBdr>
        <w:top w:val="none" w:sz="0" w:space="0" w:color="auto"/>
        <w:left w:val="none" w:sz="0" w:space="0" w:color="auto"/>
        <w:bottom w:val="none" w:sz="0" w:space="0" w:color="auto"/>
        <w:right w:val="none" w:sz="0" w:space="0" w:color="auto"/>
      </w:divBdr>
    </w:div>
    <w:div w:id="2004045872">
      <w:bodyDiv w:val="1"/>
      <w:marLeft w:val="0"/>
      <w:marRight w:val="0"/>
      <w:marTop w:val="0"/>
      <w:marBottom w:val="0"/>
      <w:divBdr>
        <w:top w:val="none" w:sz="0" w:space="0" w:color="auto"/>
        <w:left w:val="none" w:sz="0" w:space="0" w:color="auto"/>
        <w:bottom w:val="none" w:sz="0" w:space="0" w:color="auto"/>
        <w:right w:val="none" w:sz="0" w:space="0" w:color="auto"/>
      </w:divBdr>
    </w:div>
    <w:div w:id="2027904429">
      <w:bodyDiv w:val="1"/>
      <w:marLeft w:val="0"/>
      <w:marRight w:val="0"/>
      <w:marTop w:val="0"/>
      <w:marBottom w:val="0"/>
      <w:divBdr>
        <w:top w:val="none" w:sz="0" w:space="0" w:color="auto"/>
        <w:left w:val="none" w:sz="0" w:space="0" w:color="auto"/>
        <w:bottom w:val="none" w:sz="0" w:space="0" w:color="auto"/>
        <w:right w:val="none" w:sz="0" w:space="0" w:color="auto"/>
      </w:divBdr>
    </w:div>
    <w:div w:id="2028870212">
      <w:bodyDiv w:val="1"/>
      <w:marLeft w:val="0"/>
      <w:marRight w:val="0"/>
      <w:marTop w:val="0"/>
      <w:marBottom w:val="0"/>
      <w:divBdr>
        <w:top w:val="none" w:sz="0" w:space="0" w:color="auto"/>
        <w:left w:val="none" w:sz="0" w:space="0" w:color="auto"/>
        <w:bottom w:val="none" w:sz="0" w:space="0" w:color="auto"/>
        <w:right w:val="none" w:sz="0" w:space="0" w:color="auto"/>
      </w:divBdr>
    </w:div>
    <w:div w:id="2060282075">
      <w:bodyDiv w:val="1"/>
      <w:marLeft w:val="0"/>
      <w:marRight w:val="0"/>
      <w:marTop w:val="0"/>
      <w:marBottom w:val="0"/>
      <w:divBdr>
        <w:top w:val="none" w:sz="0" w:space="0" w:color="auto"/>
        <w:left w:val="none" w:sz="0" w:space="0" w:color="auto"/>
        <w:bottom w:val="none" w:sz="0" w:space="0" w:color="auto"/>
        <w:right w:val="none" w:sz="0" w:space="0" w:color="auto"/>
      </w:divBdr>
    </w:div>
    <w:div w:id="2103725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D2DF0835473149BD1C70104947F9B2" ma:contentTypeVersion="13" ma:contentTypeDescription="Create a new document." ma:contentTypeScope="" ma:versionID="14a78370808f241e8ff159978845ca16">
  <xsd:schema xmlns:xsd="http://www.w3.org/2001/XMLSchema" xmlns:xs="http://www.w3.org/2001/XMLSchema" xmlns:p="http://schemas.microsoft.com/office/2006/metadata/properties" xmlns:ns2="d44f1cec-f264-49a6-ad6c-5b9be6f85279" xmlns:ns3="55907ef5-b79d-452c-a558-6c0ce32e714f" targetNamespace="http://schemas.microsoft.com/office/2006/metadata/properties" ma:root="true" ma:fieldsID="85a204126e704f43d2e6898b0a380430" ns2:_="" ns3:_="">
    <xsd:import namespace="d44f1cec-f264-49a6-ad6c-5b9be6f85279"/>
    <xsd:import namespace="55907ef5-b79d-452c-a558-6c0ce32e71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4f1cec-f264-49a6-ad6c-5b9be6f8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907ef5-b79d-452c-a558-6c0ce32e714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F6FAA2-6651-4B95-BA5C-0BF4E8F961DB}">
  <ds:schemaRefs>
    <ds:schemaRef ds:uri="http://schemas.openxmlformats.org/officeDocument/2006/bibliography"/>
  </ds:schemaRefs>
</ds:datastoreItem>
</file>

<file path=customXml/itemProps2.xml><?xml version="1.0" encoding="utf-8"?>
<ds:datastoreItem xmlns:ds="http://schemas.openxmlformats.org/officeDocument/2006/customXml" ds:itemID="{3297366C-3225-443A-89FA-872D2C8F74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98B1DF-EA69-42D5-AD05-1E00B71AAE58}">
  <ds:schemaRefs>
    <ds:schemaRef ds:uri="http://schemas.microsoft.com/sharepoint/v3/contenttype/forms"/>
  </ds:schemaRefs>
</ds:datastoreItem>
</file>

<file path=customXml/itemProps4.xml><?xml version="1.0" encoding="utf-8"?>
<ds:datastoreItem xmlns:ds="http://schemas.openxmlformats.org/officeDocument/2006/customXml" ds:itemID="{9DF99CD1-2F26-45BC-8669-F8204D80C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4f1cec-f264-49a6-ad6c-5b9be6f85279"/>
    <ds:schemaRef ds:uri="55907ef5-b79d-452c-a558-6c0ce32e7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229</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Apsco</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Holroyd</dc:creator>
  <cp:keywords/>
  <dc:description/>
  <cp:lastModifiedBy>Bazgha Sultana</cp:lastModifiedBy>
  <cp:revision>2</cp:revision>
  <cp:lastPrinted>2023-02-28T10:08:00Z</cp:lastPrinted>
  <dcterms:created xsi:type="dcterms:W3CDTF">2025-03-10T11:06:00Z</dcterms:created>
  <dcterms:modified xsi:type="dcterms:W3CDTF">2025-03-10T11:06:00Z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0x01010002D2DF0835473149BD1C70104947F9B2</vt:lpwstr>
  </property>
  <property fmtid="{D5CDD505-2E9C-101B-9397-08002B2CF9AE}" pid="3" name="MSIP_Label_5434c4c7-833e-41e4-b0ab-cdb227a2f6f7_Enabled">
    <vt:lpwstr>true</vt:lpwstr>
  </property>
  <property fmtid="{D5CDD505-2E9C-101B-9397-08002B2CF9AE}" pid="4" name="MSIP_Label_5434c4c7-833e-41e4-b0ab-cdb227a2f6f7_SetDate">
    <vt:lpwstr>2023-04-12T11:08:02Z</vt:lpwstr>
  </property>
  <property fmtid="{D5CDD505-2E9C-101B-9397-08002B2CF9AE}" pid="5" name="MSIP_Label_5434c4c7-833e-41e4-b0ab-cdb227a2f6f7_Method">
    <vt:lpwstr>Privileged</vt:lpwstr>
  </property>
  <property fmtid="{D5CDD505-2E9C-101B-9397-08002B2CF9AE}" pid="6" name="MSIP_Label_5434c4c7-833e-41e4-b0ab-cdb227a2f6f7_Name">
    <vt:lpwstr>Official (Open)</vt:lpwstr>
  </property>
  <property fmtid="{D5CDD505-2E9C-101B-9397-08002B2CF9AE}" pid="7" name="MSIP_Label_5434c4c7-833e-41e4-b0ab-cdb227a2f6f7_SiteId">
    <vt:lpwstr>0b11c524-9a1c-4e1b-84cb-6336aefc2243</vt:lpwstr>
  </property>
  <property fmtid="{D5CDD505-2E9C-101B-9397-08002B2CF9AE}" pid="8" name="MSIP_Label_5434c4c7-833e-41e4-b0ab-cdb227a2f6f7_ActionId">
    <vt:lpwstr>76d07594-e6c5-4d45-ad61-7fbe6a1edde7</vt:lpwstr>
  </property>
  <property fmtid="{D5CDD505-2E9C-101B-9397-08002B2CF9AE}" pid="9" name="MSIP_Label_5434c4c7-833e-41e4-b0ab-cdb227a2f6f7_ContentBits">
    <vt:lpwstr>0</vt:lpwstr>
  </property>
</Properties>
</file>